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9104" w14:textId="77777777" w:rsidR="003362AC" w:rsidRPr="00D03109" w:rsidRDefault="00E60F21">
      <w:pPr>
        <w:rPr>
          <w:rFonts w:cstheme="minorHAnsi"/>
          <w:b/>
        </w:rPr>
      </w:pPr>
      <w:r w:rsidRPr="00D03109">
        <w:rPr>
          <w:rFonts w:cstheme="minorHAnsi"/>
          <w:b/>
        </w:rPr>
        <w:t>Huishoudelijk Reglement Stichting De Linker Wang</w:t>
      </w:r>
    </w:p>
    <w:p w14:paraId="028227DD" w14:textId="77777777" w:rsidR="00826F62" w:rsidRDefault="00826F62" w:rsidP="003362AC">
      <w:pPr>
        <w:rPr>
          <w:rFonts w:cstheme="minorHAnsi"/>
          <w:u w:val="single"/>
        </w:rPr>
      </w:pPr>
    </w:p>
    <w:p w14:paraId="564001DB" w14:textId="77777777" w:rsidR="00E60F21" w:rsidRPr="00D03109" w:rsidRDefault="00826F62" w:rsidP="003362AC">
      <w:pPr>
        <w:rPr>
          <w:rFonts w:cstheme="minorHAnsi"/>
          <w:u w:val="single"/>
        </w:rPr>
      </w:pPr>
      <w:r>
        <w:rPr>
          <w:rFonts w:cstheme="minorHAnsi"/>
          <w:u w:val="single"/>
        </w:rPr>
        <w:t>Artikel 1</w:t>
      </w:r>
      <w:r w:rsidR="00C00209">
        <w:rPr>
          <w:rFonts w:cstheme="minorHAnsi"/>
          <w:u w:val="single"/>
        </w:rPr>
        <w:t xml:space="preserve">  </w:t>
      </w:r>
      <w:r>
        <w:rPr>
          <w:rFonts w:cstheme="minorHAnsi"/>
          <w:u w:val="single"/>
        </w:rPr>
        <w:t>Algemene bepalingen</w:t>
      </w:r>
    </w:p>
    <w:p w14:paraId="70940DB8" w14:textId="77777777" w:rsidR="00E60F21" w:rsidRPr="00D03109" w:rsidRDefault="00E60F21" w:rsidP="00E60F21">
      <w:pPr>
        <w:rPr>
          <w:rFonts w:cstheme="minorHAnsi"/>
        </w:rPr>
      </w:pPr>
      <w:r w:rsidRPr="00D03109">
        <w:rPr>
          <w:rFonts w:cstheme="minorHAnsi"/>
        </w:rPr>
        <w:t xml:space="preserve">In dit reglement wordt verstaan onder: </w:t>
      </w:r>
    </w:p>
    <w:p w14:paraId="7ADF308B" w14:textId="02FDD33F" w:rsidR="00E60F21" w:rsidRPr="00D03109" w:rsidRDefault="00E60F21" w:rsidP="00E60F21">
      <w:pPr>
        <w:pStyle w:val="Lijstalinea"/>
        <w:numPr>
          <w:ilvl w:val="0"/>
          <w:numId w:val="8"/>
        </w:numPr>
        <w:rPr>
          <w:rFonts w:cstheme="minorHAnsi"/>
          <w:i/>
        </w:rPr>
      </w:pPr>
      <w:r w:rsidRPr="00D03109">
        <w:rPr>
          <w:rFonts w:cstheme="minorHAnsi"/>
        </w:rPr>
        <w:t xml:space="preserve">De stichting: de Stichting De Linker Wang, gevestigd te Utrecht, ingeschreven bij de Kamer van Koophandel onder nummer </w:t>
      </w:r>
      <w:r w:rsidR="00960EEE" w:rsidRPr="00960EEE">
        <w:rPr>
          <w:rFonts w:cstheme="minorHAnsi"/>
          <w:color w:val="000000"/>
          <w:shd w:val="clear" w:color="auto" w:fill="FFFFFF"/>
        </w:rPr>
        <w:t>30261971</w:t>
      </w:r>
    </w:p>
    <w:p w14:paraId="5F56497E" w14:textId="6337A308" w:rsidR="00E60F21" w:rsidRPr="00D03109" w:rsidRDefault="00E60F21" w:rsidP="00E60F21">
      <w:pPr>
        <w:pStyle w:val="Lijstalinea"/>
        <w:numPr>
          <w:ilvl w:val="0"/>
          <w:numId w:val="8"/>
        </w:numPr>
        <w:rPr>
          <w:rFonts w:cstheme="minorHAnsi"/>
          <w:i/>
        </w:rPr>
      </w:pPr>
      <w:r w:rsidRPr="00D03109">
        <w:rPr>
          <w:rFonts w:cstheme="minorHAnsi"/>
        </w:rPr>
        <w:t xml:space="preserve">De statuten: de statuten van de </w:t>
      </w:r>
      <w:r w:rsidR="00960EEE">
        <w:rPr>
          <w:rFonts w:cstheme="minorHAnsi"/>
        </w:rPr>
        <w:t>S</w:t>
      </w:r>
      <w:r w:rsidRPr="00D03109">
        <w:rPr>
          <w:rFonts w:cstheme="minorHAnsi"/>
        </w:rPr>
        <w:t xml:space="preserve">tichting, zoals vastgelegd in een akte gepasseerd op 20 mei 2009 bij notaris </w:t>
      </w:r>
      <w:proofErr w:type="spellStart"/>
      <w:r w:rsidRPr="00D03109">
        <w:rPr>
          <w:rFonts w:cstheme="minorHAnsi"/>
        </w:rPr>
        <w:t>Brantjes</w:t>
      </w:r>
      <w:proofErr w:type="spellEnd"/>
      <w:r w:rsidRPr="00D03109">
        <w:rPr>
          <w:rFonts w:cstheme="minorHAnsi"/>
        </w:rPr>
        <w:t xml:space="preserve"> te Utrecht; </w:t>
      </w:r>
    </w:p>
    <w:p w14:paraId="0C4E5080" w14:textId="77777777" w:rsidR="00E60F21" w:rsidRPr="00D03109" w:rsidRDefault="00E60F21" w:rsidP="00E60F21">
      <w:pPr>
        <w:pStyle w:val="Lijstalinea"/>
        <w:numPr>
          <w:ilvl w:val="0"/>
          <w:numId w:val="8"/>
        </w:numPr>
        <w:rPr>
          <w:rFonts w:cstheme="minorHAnsi"/>
          <w:i/>
        </w:rPr>
      </w:pPr>
      <w:r w:rsidRPr="00D03109">
        <w:rPr>
          <w:rFonts w:cstheme="minorHAnsi"/>
        </w:rPr>
        <w:t xml:space="preserve">Het bestuur: het bestuur van de stichting als bedoeld in artikel 4 van de Statuten; </w:t>
      </w:r>
    </w:p>
    <w:p w14:paraId="3372FD4A" w14:textId="77777777" w:rsidR="00E60F21" w:rsidRPr="00D03109" w:rsidRDefault="00E60F21" w:rsidP="00E60F21">
      <w:pPr>
        <w:pStyle w:val="Lijstalinea"/>
        <w:numPr>
          <w:ilvl w:val="0"/>
          <w:numId w:val="8"/>
        </w:numPr>
        <w:rPr>
          <w:rFonts w:cstheme="minorHAnsi"/>
          <w:i/>
        </w:rPr>
      </w:pPr>
      <w:r w:rsidRPr="00D03109">
        <w:rPr>
          <w:rFonts w:cstheme="minorHAnsi"/>
        </w:rPr>
        <w:t>De redactie: de redactie van het Magazine De Linker Wang;</w:t>
      </w:r>
    </w:p>
    <w:p w14:paraId="5D6BE1F6" w14:textId="325532AE" w:rsidR="0088673F" w:rsidRPr="00AF7141" w:rsidRDefault="00853BF7" w:rsidP="00E60F21">
      <w:pPr>
        <w:pStyle w:val="Lijstalinea"/>
        <w:numPr>
          <w:ilvl w:val="0"/>
          <w:numId w:val="8"/>
        </w:numPr>
        <w:rPr>
          <w:rFonts w:cstheme="minorHAnsi"/>
          <w:i/>
        </w:rPr>
      </w:pPr>
      <w:r w:rsidRPr="00AF7141">
        <w:rPr>
          <w:rFonts w:cstheme="minorHAnsi"/>
        </w:rPr>
        <w:t xml:space="preserve">Abonnees: de abonnees van het Magazine, die daarnaast betrokken zijn </w:t>
      </w:r>
      <w:r w:rsidR="00AF7141" w:rsidRPr="00AF7141">
        <w:rPr>
          <w:rFonts w:cstheme="minorHAnsi"/>
        </w:rPr>
        <w:t>bij</w:t>
      </w:r>
      <w:r w:rsidRPr="00AF7141">
        <w:rPr>
          <w:rFonts w:cstheme="minorHAnsi"/>
        </w:rPr>
        <w:t xml:space="preserve"> activiteiten van de Stichting</w:t>
      </w:r>
    </w:p>
    <w:p w14:paraId="12EA5AA3" w14:textId="06A74D30" w:rsidR="00E56042" w:rsidRPr="00AF7141" w:rsidRDefault="00E56042" w:rsidP="00E56042">
      <w:pPr>
        <w:rPr>
          <w:rFonts w:cstheme="minorHAnsi"/>
          <w:u w:val="single"/>
        </w:rPr>
      </w:pPr>
      <w:r w:rsidRPr="00AF7141">
        <w:rPr>
          <w:rFonts w:cstheme="minorHAnsi"/>
          <w:u w:val="single"/>
        </w:rPr>
        <w:t xml:space="preserve">Artikel </w:t>
      </w:r>
      <w:r>
        <w:rPr>
          <w:rFonts w:cstheme="minorHAnsi"/>
          <w:u w:val="single"/>
        </w:rPr>
        <w:t>2</w:t>
      </w:r>
      <w:r w:rsidRPr="00AF7141">
        <w:rPr>
          <w:rFonts w:cstheme="minorHAnsi"/>
          <w:u w:val="single"/>
        </w:rPr>
        <w:t xml:space="preserve"> Verhouding tot GroenLinks</w:t>
      </w:r>
    </w:p>
    <w:p w14:paraId="43A3E5A6" w14:textId="77777777" w:rsidR="00E56042" w:rsidRPr="00AF7141" w:rsidRDefault="00E56042" w:rsidP="00E56042">
      <w:pPr>
        <w:pStyle w:val="Lijstalinea"/>
        <w:numPr>
          <w:ilvl w:val="0"/>
          <w:numId w:val="6"/>
        </w:numPr>
        <w:rPr>
          <w:rFonts w:cstheme="minorHAnsi"/>
          <w:i/>
        </w:rPr>
      </w:pPr>
      <w:r w:rsidRPr="00AF7141">
        <w:rPr>
          <w:rFonts w:cstheme="minorHAnsi"/>
        </w:rPr>
        <w:t>Stichting De Linker Wang heeft binnen GroenLinks de status van landelijke werkgroep, en geeft invulling aan de daaruit voortvloeiende verplichtingen en bevoegdheden.</w:t>
      </w:r>
    </w:p>
    <w:p w14:paraId="3F88941A" w14:textId="166D778E" w:rsidR="0088673F" w:rsidRPr="00D03109" w:rsidRDefault="0088673F" w:rsidP="003362AC">
      <w:pPr>
        <w:rPr>
          <w:rFonts w:cstheme="minorHAnsi"/>
          <w:u w:val="single"/>
        </w:rPr>
      </w:pPr>
      <w:r w:rsidRPr="00D03109">
        <w:rPr>
          <w:rFonts w:cstheme="minorHAnsi"/>
          <w:u w:val="single"/>
        </w:rPr>
        <w:t xml:space="preserve">Artikel </w:t>
      </w:r>
      <w:r w:rsidR="00E56042">
        <w:rPr>
          <w:rFonts w:cstheme="minorHAnsi"/>
          <w:u w:val="single"/>
        </w:rPr>
        <w:t>3</w:t>
      </w:r>
      <w:r w:rsidR="00C00209">
        <w:rPr>
          <w:rFonts w:cstheme="minorHAnsi"/>
          <w:u w:val="single"/>
        </w:rPr>
        <w:t xml:space="preserve">  </w:t>
      </w:r>
      <w:r w:rsidR="00826F62">
        <w:rPr>
          <w:rFonts w:cstheme="minorHAnsi"/>
          <w:u w:val="single"/>
        </w:rPr>
        <w:t>Beleid</w:t>
      </w:r>
    </w:p>
    <w:p w14:paraId="75A67A84" w14:textId="3B28664E" w:rsidR="0088673F" w:rsidRPr="00D03109" w:rsidRDefault="0088673F" w:rsidP="009137E7">
      <w:pPr>
        <w:pStyle w:val="Lijstalinea"/>
        <w:numPr>
          <w:ilvl w:val="0"/>
          <w:numId w:val="1"/>
        </w:numPr>
        <w:rPr>
          <w:rFonts w:cstheme="minorHAnsi"/>
          <w:b/>
        </w:rPr>
      </w:pPr>
      <w:r w:rsidRPr="00D03109">
        <w:rPr>
          <w:rFonts w:cstheme="minorHAnsi"/>
        </w:rPr>
        <w:t xml:space="preserve">Het beleid van de stichting is vastgelegd in een beleidsplan, dat jaarlijks wordt geactualiseerd en herzien. Een nieuw beleidsplan is van kracht wanneer dit in de bestuursvergadering is goedgekeurd. </w:t>
      </w:r>
    </w:p>
    <w:p w14:paraId="42E530EF" w14:textId="77777777" w:rsidR="00AF7141" w:rsidRPr="00AF7141" w:rsidRDefault="0088673F" w:rsidP="009137E7">
      <w:pPr>
        <w:pStyle w:val="Lijstalinea"/>
        <w:numPr>
          <w:ilvl w:val="0"/>
          <w:numId w:val="1"/>
        </w:numPr>
        <w:rPr>
          <w:rFonts w:cstheme="minorHAnsi"/>
          <w:b/>
        </w:rPr>
      </w:pPr>
      <w:r w:rsidRPr="00D03109">
        <w:rPr>
          <w:rFonts w:cstheme="minorHAnsi"/>
        </w:rPr>
        <w:t xml:space="preserve">Het beleidsplan bevat een jaarplan, waarin in elk geval de </w:t>
      </w:r>
      <w:r w:rsidR="00853BF7">
        <w:rPr>
          <w:rFonts w:cstheme="minorHAnsi"/>
        </w:rPr>
        <w:t xml:space="preserve">in dat jaar </w:t>
      </w:r>
      <w:r w:rsidRPr="00D03109">
        <w:rPr>
          <w:rFonts w:cstheme="minorHAnsi"/>
        </w:rPr>
        <w:t xml:space="preserve">te ondernemen </w:t>
      </w:r>
      <w:r w:rsidR="00853BF7">
        <w:rPr>
          <w:rFonts w:cstheme="minorHAnsi"/>
        </w:rPr>
        <w:t>activiteiten</w:t>
      </w:r>
      <w:r w:rsidR="00853BF7" w:rsidRPr="00D03109">
        <w:rPr>
          <w:rFonts w:cstheme="minorHAnsi"/>
        </w:rPr>
        <w:t xml:space="preserve"> </w:t>
      </w:r>
      <w:r w:rsidRPr="00D03109">
        <w:rPr>
          <w:rFonts w:cstheme="minorHAnsi"/>
        </w:rPr>
        <w:t>zijn vastgelegd en een jaarbegroting.</w:t>
      </w:r>
    </w:p>
    <w:p w14:paraId="0EB70853" w14:textId="30381982" w:rsidR="0088673F" w:rsidRPr="00421E68" w:rsidRDefault="00AF7141" w:rsidP="009137E7">
      <w:pPr>
        <w:pStyle w:val="Lijstalinea"/>
        <w:numPr>
          <w:ilvl w:val="0"/>
          <w:numId w:val="1"/>
        </w:numPr>
        <w:rPr>
          <w:rFonts w:cstheme="minorHAnsi"/>
          <w:b/>
        </w:rPr>
      </w:pPr>
      <w:r w:rsidRPr="00421E68">
        <w:rPr>
          <w:rFonts w:cstheme="minorHAnsi"/>
        </w:rPr>
        <w:t>Door middel van een jaarverslag wordt verantwoording afgelegd over het gevoerde beleid in het voorbije jaar, inclusief de ondernomen activiteiten en de financiële positie van de stichting.</w:t>
      </w:r>
      <w:r w:rsidR="0088673F" w:rsidRPr="00421E68">
        <w:rPr>
          <w:rFonts w:cstheme="minorHAnsi"/>
        </w:rPr>
        <w:t xml:space="preserve"> </w:t>
      </w:r>
    </w:p>
    <w:p w14:paraId="1EC7210F" w14:textId="1700547B" w:rsidR="0088673F" w:rsidRPr="00D03109" w:rsidRDefault="00AF7141" w:rsidP="009137E7">
      <w:pPr>
        <w:pStyle w:val="Lijstalinea"/>
        <w:numPr>
          <w:ilvl w:val="0"/>
          <w:numId w:val="1"/>
        </w:numPr>
        <w:rPr>
          <w:rFonts w:cstheme="minorHAnsi"/>
          <w:b/>
        </w:rPr>
      </w:pPr>
      <w:r>
        <w:rPr>
          <w:rFonts w:cstheme="minorHAnsi"/>
        </w:rPr>
        <w:t xml:space="preserve">Het beleidsplan en het jaarverslag </w:t>
      </w:r>
      <w:r w:rsidR="0088673F" w:rsidRPr="00D03109">
        <w:rPr>
          <w:rFonts w:cstheme="minorHAnsi"/>
        </w:rPr>
        <w:t xml:space="preserve">worden </w:t>
      </w:r>
      <w:r w:rsidR="00853BF7">
        <w:rPr>
          <w:rFonts w:cstheme="minorHAnsi"/>
        </w:rPr>
        <w:t>gepubliceerd op</w:t>
      </w:r>
      <w:r w:rsidR="0088673F" w:rsidRPr="00D03109">
        <w:rPr>
          <w:rFonts w:cstheme="minorHAnsi"/>
        </w:rPr>
        <w:t xml:space="preserve"> de website van de stichting. </w:t>
      </w:r>
    </w:p>
    <w:p w14:paraId="584C0C2C" w14:textId="38206DDB" w:rsidR="0088673F" w:rsidRPr="00D03109" w:rsidRDefault="0088673F" w:rsidP="0088673F">
      <w:pPr>
        <w:rPr>
          <w:rFonts w:cstheme="minorHAnsi"/>
          <w:u w:val="single"/>
        </w:rPr>
      </w:pPr>
      <w:r w:rsidRPr="00D03109">
        <w:rPr>
          <w:rFonts w:cstheme="minorHAnsi"/>
          <w:u w:val="single"/>
        </w:rPr>
        <w:t xml:space="preserve">Artikel </w:t>
      </w:r>
      <w:r w:rsidR="00E56042">
        <w:rPr>
          <w:rFonts w:cstheme="minorHAnsi"/>
          <w:u w:val="single"/>
        </w:rPr>
        <w:t>4</w:t>
      </w:r>
      <w:r w:rsidR="00C00209">
        <w:rPr>
          <w:rFonts w:cstheme="minorHAnsi"/>
          <w:u w:val="single"/>
        </w:rPr>
        <w:t xml:space="preserve">  </w:t>
      </w:r>
      <w:r w:rsidR="00826F62">
        <w:rPr>
          <w:rFonts w:cstheme="minorHAnsi"/>
          <w:u w:val="single"/>
        </w:rPr>
        <w:t>Bestuur en bestuursleden</w:t>
      </w:r>
    </w:p>
    <w:p w14:paraId="787BD803" w14:textId="77777777" w:rsidR="0088673F" w:rsidRPr="00D03109" w:rsidRDefault="0088673F" w:rsidP="0088673F">
      <w:pPr>
        <w:pStyle w:val="Lijstalinea"/>
        <w:numPr>
          <w:ilvl w:val="0"/>
          <w:numId w:val="9"/>
        </w:numPr>
        <w:rPr>
          <w:rFonts w:cstheme="minorHAnsi"/>
        </w:rPr>
      </w:pPr>
      <w:r w:rsidRPr="00D03109">
        <w:rPr>
          <w:rFonts w:cstheme="minorHAnsi"/>
        </w:rPr>
        <w:t>Het bestuur:</w:t>
      </w:r>
    </w:p>
    <w:p w14:paraId="421AD7BC" w14:textId="77777777" w:rsidR="0088673F" w:rsidRPr="00D03109" w:rsidRDefault="0088673F" w:rsidP="0088673F">
      <w:pPr>
        <w:pStyle w:val="Lijstalinea"/>
        <w:numPr>
          <w:ilvl w:val="1"/>
          <w:numId w:val="9"/>
        </w:numPr>
        <w:rPr>
          <w:rFonts w:cstheme="minorHAnsi"/>
        </w:rPr>
      </w:pPr>
      <w:r w:rsidRPr="00D03109">
        <w:rPr>
          <w:rFonts w:cstheme="minorHAnsi"/>
        </w:rPr>
        <w:t>Bestuurt en vertegenwoordigt de stichting en behartigt hierbij de belangen van De Linker Wang</w:t>
      </w:r>
      <w:r w:rsidR="0037101A" w:rsidRPr="00D03109">
        <w:rPr>
          <w:rFonts w:cstheme="minorHAnsi"/>
        </w:rPr>
        <w:t>;</w:t>
      </w:r>
      <w:r w:rsidRPr="00D03109">
        <w:rPr>
          <w:rFonts w:cstheme="minorHAnsi"/>
        </w:rPr>
        <w:t xml:space="preserve">  </w:t>
      </w:r>
    </w:p>
    <w:p w14:paraId="1AD32FD3" w14:textId="29BFAF29" w:rsidR="0088673F" w:rsidRPr="00D03109" w:rsidRDefault="0088673F" w:rsidP="0088673F">
      <w:pPr>
        <w:pStyle w:val="Lijstalinea"/>
        <w:numPr>
          <w:ilvl w:val="1"/>
          <w:numId w:val="9"/>
        </w:numPr>
        <w:rPr>
          <w:rFonts w:cstheme="minorHAnsi"/>
        </w:rPr>
      </w:pPr>
      <w:r w:rsidRPr="00D03109">
        <w:rPr>
          <w:rFonts w:cstheme="minorHAnsi"/>
        </w:rPr>
        <w:t xml:space="preserve">Handelt binnen de gestelde kaders vastgelegd in onder andere </w:t>
      </w:r>
      <w:r w:rsidR="00AF7141">
        <w:rPr>
          <w:rFonts w:cstheme="minorHAnsi"/>
        </w:rPr>
        <w:t xml:space="preserve">de statuten, </w:t>
      </w:r>
      <w:r w:rsidRPr="00D03109">
        <w:rPr>
          <w:rFonts w:cstheme="minorHAnsi"/>
        </w:rPr>
        <w:t>het beleidsplan</w:t>
      </w:r>
      <w:r w:rsidR="00AF7141">
        <w:rPr>
          <w:rFonts w:cstheme="minorHAnsi"/>
        </w:rPr>
        <w:t xml:space="preserve"> en</w:t>
      </w:r>
      <w:r w:rsidRPr="00D03109">
        <w:rPr>
          <w:rFonts w:cstheme="minorHAnsi"/>
        </w:rPr>
        <w:t xml:space="preserve"> de jaarbegroting</w:t>
      </w:r>
      <w:r w:rsidR="0037101A" w:rsidRPr="00D03109">
        <w:rPr>
          <w:rFonts w:cstheme="minorHAnsi"/>
        </w:rPr>
        <w:t>;</w:t>
      </w:r>
    </w:p>
    <w:p w14:paraId="32DE740A" w14:textId="77777777" w:rsidR="0088673F" w:rsidRPr="00D03109" w:rsidRDefault="0088673F" w:rsidP="0088673F">
      <w:pPr>
        <w:pStyle w:val="Lijstalinea"/>
        <w:numPr>
          <w:ilvl w:val="1"/>
          <w:numId w:val="9"/>
        </w:numPr>
        <w:rPr>
          <w:rFonts w:cstheme="minorHAnsi"/>
        </w:rPr>
      </w:pPr>
      <w:r w:rsidRPr="00D03109">
        <w:rPr>
          <w:rFonts w:cstheme="minorHAnsi"/>
        </w:rPr>
        <w:t>Uitsluitend natuurlijke personen kunnen zitting nemen in het bestuur</w:t>
      </w:r>
      <w:r w:rsidR="0037101A" w:rsidRPr="00D03109">
        <w:rPr>
          <w:rFonts w:cstheme="minorHAnsi"/>
        </w:rPr>
        <w:t>;</w:t>
      </w:r>
    </w:p>
    <w:p w14:paraId="1B167AED" w14:textId="7D80809B" w:rsidR="0037101A" w:rsidRPr="00D03109" w:rsidRDefault="0088673F" w:rsidP="0088673F">
      <w:pPr>
        <w:pStyle w:val="Lijstalinea"/>
        <w:numPr>
          <w:ilvl w:val="1"/>
          <w:numId w:val="9"/>
        </w:numPr>
        <w:rPr>
          <w:rFonts w:cstheme="minorHAnsi"/>
        </w:rPr>
      </w:pPr>
      <w:r w:rsidRPr="00D03109">
        <w:rPr>
          <w:rFonts w:cstheme="minorHAnsi"/>
        </w:rPr>
        <w:t>Nieuwe bestuursleden worden benoemd bij acclamatie of na schriftelijke verkiezing, beide op een reguliere bestuursvergadering</w:t>
      </w:r>
      <w:r w:rsidR="0037101A" w:rsidRPr="00D03109">
        <w:rPr>
          <w:rFonts w:cstheme="minorHAnsi"/>
        </w:rPr>
        <w:t>; k</w:t>
      </w:r>
      <w:r w:rsidRPr="00D03109">
        <w:rPr>
          <w:rFonts w:cstheme="minorHAnsi"/>
        </w:rPr>
        <w:t>andidaat bestuursleden moeten in persoon ter vergadering aanwezig zijn</w:t>
      </w:r>
      <w:r w:rsidR="0037101A" w:rsidRPr="00D03109">
        <w:rPr>
          <w:rFonts w:cstheme="minorHAnsi"/>
        </w:rPr>
        <w:t>;</w:t>
      </w:r>
    </w:p>
    <w:p w14:paraId="4876A107" w14:textId="38E3E4E3" w:rsidR="0088673F" w:rsidRPr="00D03109" w:rsidRDefault="0088673F" w:rsidP="0088673F">
      <w:pPr>
        <w:pStyle w:val="Lijstalinea"/>
        <w:numPr>
          <w:ilvl w:val="1"/>
          <w:numId w:val="9"/>
        </w:numPr>
        <w:rPr>
          <w:rFonts w:cstheme="minorHAnsi"/>
        </w:rPr>
      </w:pPr>
      <w:r w:rsidRPr="00D03109">
        <w:rPr>
          <w:rFonts w:cstheme="minorHAnsi"/>
        </w:rPr>
        <w:t>Alle bestuursleden spannen zich als geheel en als individu in om de status als A</w:t>
      </w:r>
      <w:r w:rsidR="00AF7141">
        <w:rPr>
          <w:rFonts w:cstheme="minorHAnsi"/>
        </w:rPr>
        <w:t>N</w:t>
      </w:r>
      <w:r w:rsidRPr="00D03109">
        <w:rPr>
          <w:rFonts w:cstheme="minorHAnsi"/>
        </w:rPr>
        <w:t>BI (Algemeen Nut Beogende Instelling) te behouden</w:t>
      </w:r>
      <w:r w:rsidR="0037101A" w:rsidRPr="00D03109">
        <w:rPr>
          <w:rFonts w:cstheme="minorHAnsi"/>
        </w:rPr>
        <w:t>.</w:t>
      </w:r>
      <w:r w:rsidRPr="00D03109">
        <w:rPr>
          <w:rFonts w:cstheme="minorHAnsi"/>
        </w:rPr>
        <w:t xml:space="preserve"> </w:t>
      </w:r>
    </w:p>
    <w:p w14:paraId="0A0C5599" w14:textId="77777777" w:rsidR="0037101A" w:rsidRPr="00D03109" w:rsidRDefault="0037101A" w:rsidP="00D03109">
      <w:pPr>
        <w:pStyle w:val="Lijstalinea"/>
        <w:numPr>
          <w:ilvl w:val="0"/>
          <w:numId w:val="9"/>
        </w:numPr>
        <w:spacing w:after="0"/>
        <w:ind w:left="714" w:hanging="357"/>
        <w:rPr>
          <w:rFonts w:cstheme="minorHAnsi"/>
        </w:rPr>
      </w:pPr>
      <w:r w:rsidRPr="00D03109">
        <w:rPr>
          <w:rFonts w:cstheme="minorHAnsi"/>
        </w:rPr>
        <w:t>Taken van het bestuur als geheel:</w:t>
      </w:r>
    </w:p>
    <w:p w14:paraId="163C9012"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Inspiratie en opiniering: het organiseren van publieksbijeenkomsten en faciliteren van de redactie;</w:t>
      </w:r>
    </w:p>
    <w:p w14:paraId="2C6FD2F0"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Politieke beïnvloeding: samenwerking met werkgroepen en geledingen binnen GroenLinks en het benaderen van afdelingen en fracties;</w:t>
      </w:r>
    </w:p>
    <w:p w14:paraId="58FC1734"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 xml:space="preserve">Externe samenwerking: incidenteel met verwante organisaties en structureel in de </w:t>
      </w:r>
      <w:r w:rsidRPr="00D03109">
        <w:rPr>
          <w:rFonts w:asciiTheme="minorHAnsi" w:hAnsiTheme="minorHAnsi" w:cstheme="minorHAnsi"/>
          <w:i/>
          <w:iCs/>
          <w:sz w:val="22"/>
          <w:szCs w:val="22"/>
        </w:rPr>
        <w:lastRenderedPageBreak/>
        <w:t>Stichting Ab Harrewijnprijs;</w:t>
      </w:r>
    </w:p>
    <w:p w14:paraId="5A1313CF"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Opbouw: werven van leden en ad hoc vrijwilligers, beheer van het adresbestand; financieel beheer en verantwoording; publiciteit.</w:t>
      </w:r>
    </w:p>
    <w:p w14:paraId="28EBD7F3" w14:textId="77777777" w:rsidR="0037101A" w:rsidRDefault="0037101A" w:rsidP="00D03109">
      <w:pPr>
        <w:pStyle w:val="Lijstalinea"/>
        <w:numPr>
          <w:ilvl w:val="0"/>
          <w:numId w:val="9"/>
        </w:numPr>
        <w:spacing w:after="0"/>
        <w:ind w:left="714" w:hanging="357"/>
        <w:rPr>
          <w:rFonts w:cstheme="minorHAnsi"/>
        </w:rPr>
      </w:pPr>
      <w:r w:rsidRPr="00D03109">
        <w:rPr>
          <w:rFonts w:cstheme="minorHAnsi"/>
        </w:rPr>
        <w:t xml:space="preserve">De voorzitter: </w:t>
      </w:r>
    </w:p>
    <w:p w14:paraId="7AC84064"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Heeft de algemene leiding van de stichting en geeft leiding aan het bestuur;</w:t>
      </w:r>
    </w:p>
    <w:p w14:paraId="6F5B4897"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Vertegenwoordigt de stichting naar buiten toe, in het bijzonder in relatie tot GroenLinks;</w:t>
      </w:r>
    </w:p>
    <w:p w14:paraId="1BFCCA42"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 xml:space="preserve">Stelt in overleg met de secretaris de agenda voor elke vergadering op; </w:t>
      </w:r>
    </w:p>
    <w:p w14:paraId="4BE81420"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Leidt de bestuursvergaderingen;</w:t>
      </w:r>
    </w:p>
    <w:p w14:paraId="2158FAC6"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 xml:space="preserve">Ziet er op toe dat beslissingen worden genomen in overeenstemming met de wet, de statuten en dit huishoudelijk reglement; </w:t>
      </w:r>
    </w:p>
    <w:p w14:paraId="6D994E07"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Stelt, in goed overleg met de secretaris en de penningmeester, het beleidsplan op en herziet dit jaarlijks;</w:t>
      </w:r>
    </w:p>
    <w:p w14:paraId="2D53430D" w14:textId="77777777" w:rsidR="0037101A" w:rsidRPr="00D03109" w:rsidRDefault="0037101A" w:rsidP="0037101A">
      <w:pPr>
        <w:pStyle w:val="Standard"/>
        <w:numPr>
          <w:ilvl w:val="1"/>
          <w:numId w:val="9"/>
        </w:numPr>
        <w:rPr>
          <w:rFonts w:asciiTheme="minorHAnsi" w:hAnsiTheme="minorHAnsi" w:cstheme="minorHAnsi"/>
          <w:sz w:val="22"/>
          <w:szCs w:val="22"/>
        </w:rPr>
      </w:pPr>
      <w:r w:rsidRPr="00D03109">
        <w:rPr>
          <w:rFonts w:asciiTheme="minorHAnsi" w:hAnsiTheme="minorHAnsi" w:cstheme="minorHAnsi"/>
          <w:sz w:val="22"/>
          <w:szCs w:val="22"/>
        </w:rPr>
        <w:t>Ziet er op toe dat bestuursleden hun taken naar behoren vervullen en spreekt hen hierop aan indien dit niet het geval lijkt.</w:t>
      </w:r>
    </w:p>
    <w:p w14:paraId="6E4021C3" w14:textId="77777777" w:rsidR="0037101A" w:rsidRPr="00D03109" w:rsidRDefault="0037101A" w:rsidP="0037101A">
      <w:pPr>
        <w:pStyle w:val="Lijstalinea"/>
        <w:numPr>
          <w:ilvl w:val="0"/>
          <w:numId w:val="1"/>
        </w:numPr>
        <w:rPr>
          <w:rFonts w:cstheme="minorHAnsi"/>
        </w:rPr>
      </w:pPr>
      <w:r w:rsidRPr="00D03109">
        <w:rPr>
          <w:rFonts w:cstheme="minorHAnsi"/>
        </w:rPr>
        <w:t>De penningmeester:</w:t>
      </w:r>
    </w:p>
    <w:p w14:paraId="2D5C2017" w14:textId="77777777" w:rsidR="0037101A" w:rsidRPr="00D03109" w:rsidRDefault="0037101A" w:rsidP="0037101A">
      <w:pPr>
        <w:pStyle w:val="Lijstalinea"/>
        <w:numPr>
          <w:ilvl w:val="0"/>
          <w:numId w:val="16"/>
        </w:numPr>
        <w:rPr>
          <w:rFonts w:cstheme="minorHAnsi"/>
        </w:rPr>
      </w:pPr>
      <w:r w:rsidRPr="00D03109">
        <w:rPr>
          <w:rFonts w:cstheme="minorHAnsi"/>
        </w:rPr>
        <w:t>Voert de financiële administratie en waarborgt de continuïteit van de financiële administratie;</w:t>
      </w:r>
    </w:p>
    <w:p w14:paraId="4247DBB6" w14:textId="77777777" w:rsidR="0037101A" w:rsidRPr="00D03109" w:rsidRDefault="0037101A" w:rsidP="0037101A">
      <w:pPr>
        <w:pStyle w:val="Lijstalinea"/>
        <w:numPr>
          <w:ilvl w:val="0"/>
          <w:numId w:val="16"/>
        </w:numPr>
        <w:rPr>
          <w:rFonts w:cstheme="minorHAnsi"/>
        </w:rPr>
      </w:pPr>
      <w:r w:rsidRPr="00D03109">
        <w:rPr>
          <w:rFonts w:cstheme="minorHAnsi"/>
        </w:rPr>
        <w:t>Stelt financiële overzichten op en maakt het financiële gedeelte van het jaarverslag;</w:t>
      </w:r>
    </w:p>
    <w:p w14:paraId="59C4A849" w14:textId="77777777" w:rsidR="0037101A" w:rsidRPr="00D03109" w:rsidRDefault="0037101A" w:rsidP="0037101A">
      <w:pPr>
        <w:pStyle w:val="Lijstalinea"/>
        <w:numPr>
          <w:ilvl w:val="0"/>
          <w:numId w:val="16"/>
        </w:numPr>
        <w:rPr>
          <w:rFonts w:cstheme="minorHAnsi"/>
        </w:rPr>
      </w:pPr>
      <w:r w:rsidRPr="00D03109">
        <w:rPr>
          <w:rFonts w:cstheme="minorHAnsi"/>
        </w:rPr>
        <w:t xml:space="preserve">Beheert de kas, de bankrekeningen en de eventuele spaarrekeningen; </w:t>
      </w:r>
    </w:p>
    <w:p w14:paraId="1AB1E2EC" w14:textId="3947BADA" w:rsidR="001D02D0" w:rsidRDefault="001D02D0" w:rsidP="0037101A">
      <w:pPr>
        <w:pStyle w:val="Lijstalinea"/>
        <w:numPr>
          <w:ilvl w:val="0"/>
          <w:numId w:val="16"/>
        </w:numPr>
        <w:rPr>
          <w:rFonts w:cstheme="minorHAnsi"/>
        </w:rPr>
      </w:pPr>
      <w:r>
        <w:rPr>
          <w:rFonts w:cstheme="minorHAnsi"/>
        </w:rPr>
        <w:t>Stelt de begroting op</w:t>
      </w:r>
      <w:r w:rsidR="000329CB">
        <w:rPr>
          <w:rFonts w:cstheme="minorHAnsi"/>
        </w:rPr>
        <w:t>;</w:t>
      </w:r>
    </w:p>
    <w:p w14:paraId="6878EA2F" w14:textId="655F7900" w:rsidR="0037101A" w:rsidRPr="00D03109" w:rsidRDefault="0037101A" w:rsidP="0037101A">
      <w:pPr>
        <w:pStyle w:val="Lijstalinea"/>
        <w:numPr>
          <w:ilvl w:val="0"/>
          <w:numId w:val="16"/>
        </w:numPr>
        <w:rPr>
          <w:rFonts w:cstheme="minorHAnsi"/>
        </w:rPr>
      </w:pPr>
      <w:r w:rsidRPr="00D03109">
        <w:rPr>
          <w:rFonts w:cstheme="minorHAnsi"/>
        </w:rPr>
        <w:t xml:space="preserve">Begroot inkomsten en uitgaven en voert op deze activiteiten tussentijds en na afronding financiële controle uit; </w:t>
      </w:r>
    </w:p>
    <w:p w14:paraId="01BCFBF9" w14:textId="73376591" w:rsidR="0037101A" w:rsidRPr="00EA7E87" w:rsidRDefault="0037101A" w:rsidP="0037101A">
      <w:pPr>
        <w:pStyle w:val="Lijstalinea"/>
        <w:numPr>
          <w:ilvl w:val="0"/>
          <w:numId w:val="16"/>
        </w:numPr>
        <w:rPr>
          <w:rFonts w:cstheme="minorHAnsi"/>
        </w:rPr>
      </w:pPr>
      <w:r w:rsidRPr="00EA7E87">
        <w:rPr>
          <w:rFonts w:cstheme="minorHAnsi"/>
        </w:rPr>
        <w:t xml:space="preserve">Beslist zelfstandig over uitgaven tot </w:t>
      </w:r>
      <w:r w:rsidR="001D02D0" w:rsidRPr="00EA7E87">
        <w:rPr>
          <w:rFonts w:cstheme="minorHAnsi"/>
        </w:rPr>
        <w:t xml:space="preserve">100 </w:t>
      </w:r>
      <w:r w:rsidRPr="00EA7E87">
        <w:rPr>
          <w:rFonts w:cstheme="minorHAnsi"/>
        </w:rPr>
        <w:t>euro</w:t>
      </w:r>
      <w:r w:rsidR="001D02D0" w:rsidRPr="00EA7E87">
        <w:rPr>
          <w:rFonts w:cstheme="minorHAnsi"/>
        </w:rPr>
        <w:t>, wanneer deze geen deel uitmaken van de begroting</w:t>
      </w:r>
      <w:r w:rsidRPr="00EA7E87">
        <w:rPr>
          <w:rFonts w:cstheme="minorHAnsi"/>
        </w:rPr>
        <w:t xml:space="preserve">; </w:t>
      </w:r>
    </w:p>
    <w:p w14:paraId="4A1B2C57" w14:textId="77777777" w:rsidR="0037101A" w:rsidRPr="00D03109" w:rsidRDefault="0037101A" w:rsidP="0037101A">
      <w:pPr>
        <w:pStyle w:val="Lijstalinea"/>
        <w:numPr>
          <w:ilvl w:val="0"/>
          <w:numId w:val="16"/>
        </w:numPr>
        <w:rPr>
          <w:rFonts w:cstheme="minorHAnsi"/>
        </w:rPr>
      </w:pPr>
      <w:r w:rsidRPr="00D03109">
        <w:rPr>
          <w:rFonts w:cstheme="minorHAnsi"/>
        </w:rPr>
        <w:t>Beoordeelt of gedane uitgaven en declaraties vallen binnen de jaarbegroting, de kaders van projectbudgetten en/of de in bestuursvergaderingen gemaakte afspraken</w:t>
      </w:r>
      <w:r w:rsidR="00F3075D" w:rsidRPr="00D03109">
        <w:rPr>
          <w:rFonts w:cstheme="minorHAnsi"/>
        </w:rPr>
        <w:t>.</w:t>
      </w:r>
    </w:p>
    <w:p w14:paraId="0F80D7E2" w14:textId="77777777" w:rsidR="0037101A" w:rsidRPr="00D03109" w:rsidRDefault="0037101A" w:rsidP="00F3075D">
      <w:pPr>
        <w:pStyle w:val="Lijstalinea"/>
        <w:numPr>
          <w:ilvl w:val="0"/>
          <w:numId w:val="1"/>
        </w:numPr>
        <w:rPr>
          <w:rFonts w:cstheme="minorHAnsi"/>
        </w:rPr>
      </w:pPr>
      <w:r w:rsidRPr="00D03109">
        <w:rPr>
          <w:rFonts w:cstheme="minorHAnsi"/>
        </w:rPr>
        <w:t xml:space="preserve">De secretaris: </w:t>
      </w:r>
    </w:p>
    <w:p w14:paraId="5CE6AE26" w14:textId="77777777" w:rsidR="00923494" w:rsidRPr="00D03109" w:rsidRDefault="00923494" w:rsidP="00923494">
      <w:pPr>
        <w:pStyle w:val="Lijstalinea"/>
        <w:numPr>
          <w:ilvl w:val="0"/>
          <w:numId w:val="18"/>
        </w:numPr>
        <w:rPr>
          <w:rFonts w:cstheme="minorHAnsi"/>
        </w:rPr>
      </w:pPr>
      <w:r w:rsidRPr="00D03109">
        <w:rPr>
          <w:rFonts w:cstheme="minorHAnsi"/>
        </w:rPr>
        <w:t xml:space="preserve">Maakt van elke vergadering een verslag waarin minimaal vermeld: de datum en plaats van de vergadering; de aanwezige en afwezige bestuursleden en de genomen besluiten; </w:t>
      </w:r>
    </w:p>
    <w:p w14:paraId="36329855" w14:textId="16E103A2" w:rsidR="001D02D0" w:rsidRDefault="001D02D0" w:rsidP="00923494">
      <w:pPr>
        <w:pStyle w:val="Lijstalinea"/>
        <w:numPr>
          <w:ilvl w:val="0"/>
          <w:numId w:val="18"/>
        </w:numPr>
        <w:rPr>
          <w:rFonts w:cstheme="minorHAnsi"/>
        </w:rPr>
      </w:pPr>
      <w:r>
        <w:rPr>
          <w:rFonts w:cstheme="minorHAnsi"/>
        </w:rPr>
        <w:t>Stelt het jaarplan op</w:t>
      </w:r>
      <w:r w:rsidR="00EA7E87">
        <w:rPr>
          <w:rFonts w:cstheme="minorHAnsi"/>
        </w:rPr>
        <w:t>;</w:t>
      </w:r>
    </w:p>
    <w:p w14:paraId="18B3D8B9" w14:textId="69C142F5" w:rsidR="00923494" w:rsidRPr="00D03109" w:rsidRDefault="00923494" w:rsidP="00923494">
      <w:pPr>
        <w:pStyle w:val="Lijstalinea"/>
        <w:numPr>
          <w:ilvl w:val="0"/>
          <w:numId w:val="18"/>
        </w:numPr>
        <w:rPr>
          <w:rFonts w:cstheme="minorHAnsi"/>
        </w:rPr>
      </w:pPr>
      <w:r w:rsidRPr="00D03109">
        <w:rPr>
          <w:rFonts w:cstheme="minorHAnsi"/>
        </w:rPr>
        <w:t xml:space="preserve">Stelt het niet-financiële gedeelte van het jaarverslag op; </w:t>
      </w:r>
    </w:p>
    <w:p w14:paraId="468E00C8" w14:textId="77777777" w:rsidR="00923494" w:rsidRPr="00D03109" w:rsidRDefault="00923494" w:rsidP="00923494">
      <w:pPr>
        <w:pStyle w:val="Lijstalinea"/>
        <w:numPr>
          <w:ilvl w:val="0"/>
          <w:numId w:val="18"/>
        </w:numPr>
        <w:rPr>
          <w:rFonts w:cstheme="minorHAnsi"/>
        </w:rPr>
      </w:pPr>
      <w:r w:rsidRPr="00D03109">
        <w:rPr>
          <w:rFonts w:cstheme="minorHAnsi"/>
        </w:rPr>
        <w:t xml:space="preserve">Archiveert alle relevante documenten; </w:t>
      </w:r>
    </w:p>
    <w:p w14:paraId="50C0CEC0" w14:textId="77777777" w:rsidR="0037101A" w:rsidRPr="00D03109" w:rsidRDefault="00923494" w:rsidP="00923494">
      <w:pPr>
        <w:pStyle w:val="Lijstalinea"/>
        <w:numPr>
          <w:ilvl w:val="0"/>
          <w:numId w:val="18"/>
        </w:numPr>
        <w:rPr>
          <w:rFonts w:cstheme="minorHAnsi"/>
        </w:rPr>
      </w:pPr>
      <w:r w:rsidRPr="00D03109">
        <w:rPr>
          <w:rFonts w:cstheme="minorHAnsi"/>
        </w:rPr>
        <w:t xml:space="preserve">Zorgt er voor dat het archief voor alle bestuursleden (digitaal) toegankelijk is. </w:t>
      </w:r>
    </w:p>
    <w:p w14:paraId="0FC86A47" w14:textId="77777777" w:rsidR="00C00209" w:rsidRPr="00C00209" w:rsidRDefault="00D03109" w:rsidP="00D03109">
      <w:pPr>
        <w:pStyle w:val="Lijstalinea"/>
        <w:numPr>
          <w:ilvl w:val="0"/>
          <w:numId w:val="1"/>
        </w:numPr>
        <w:ind w:left="708"/>
      </w:pPr>
      <w:r w:rsidRPr="00C00209">
        <w:rPr>
          <w:rFonts w:cstheme="minorHAnsi"/>
        </w:rPr>
        <w:t>Royement</w:t>
      </w:r>
      <w:r w:rsidR="00C00209">
        <w:rPr>
          <w:rFonts w:cstheme="minorHAnsi"/>
        </w:rPr>
        <w:t>:</w:t>
      </w:r>
    </w:p>
    <w:p w14:paraId="16A1E70F" w14:textId="0DA1543E" w:rsidR="00D03109" w:rsidRPr="00D03109" w:rsidRDefault="00D03109" w:rsidP="00C00209">
      <w:pPr>
        <w:pStyle w:val="Lijstalinea"/>
        <w:numPr>
          <w:ilvl w:val="0"/>
          <w:numId w:val="28"/>
        </w:numPr>
      </w:pPr>
      <w:r>
        <w:t>Een bestuurslid kan geroyeerd worden, als hij/zij door onbehoorlijk</w:t>
      </w:r>
      <w:r w:rsidR="00E56042">
        <w:t xml:space="preserve"> handelen</w:t>
      </w:r>
      <w:r>
        <w:t xml:space="preserve"> schade voor de stichting heeft veroorzaakt dan wel zou hebben veroorzaakt en </w:t>
      </w:r>
      <w:r w:rsidR="00E56042">
        <w:t xml:space="preserve">het bestuurslid </w:t>
      </w:r>
      <w:r>
        <w:t xml:space="preserve">daarover een ernstig verwijt kan worden gemaakt. </w:t>
      </w:r>
    </w:p>
    <w:p w14:paraId="5C29E5F1" w14:textId="77777777" w:rsidR="000E722C" w:rsidRPr="00C00209" w:rsidRDefault="00D03109" w:rsidP="00C00209">
      <w:pPr>
        <w:pStyle w:val="Lijstalinea"/>
        <w:numPr>
          <w:ilvl w:val="0"/>
          <w:numId w:val="1"/>
        </w:numPr>
        <w:rPr>
          <w:rFonts w:cstheme="minorHAnsi"/>
        </w:rPr>
      </w:pPr>
      <w:r w:rsidRPr="00C00209">
        <w:rPr>
          <w:rFonts w:cstheme="minorHAnsi"/>
        </w:rPr>
        <w:t>D</w:t>
      </w:r>
      <w:r w:rsidR="000E722C" w:rsidRPr="00C00209">
        <w:rPr>
          <w:rFonts w:cstheme="minorHAnsi"/>
        </w:rPr>
        <w:t>eclaratie onkosten</w:t>
      </w:r>
      <w:r w:rsidR="00397D67" w:rsidRPr="00C00209">
        <w:rPr>
          <w:rFonts w:cstheme="minorHAnsi"/>
        </w:rPr>
        <w:t>/reiskosten</w:t>
      </w:r>
      <w:r w:rsidR="00C00209" w:rsidRPr="00C00209">
        <w:rPr>
          <w:rFonts w:cstheme="minorHAnsi"/>
        </w:rPr>
        <w:t>:</w:t>
      </w:r>
    </w:p>
    <w:p w14:paraId="4E6730EE" w14:textId="20B7F8A2" w:rsidR="00D03109" w:rsidRPr="001D02D0" w:rsidRDefault="00D03109" w:rsidP="00D03109">
      <w:pPr>
        <w:pStyle w:val="Lijstalinea"/>
        <w:numPr>
          <w:ilvl w:val="0"/>
          <w:numId w:val="23"/>
        </w:numPr>
        <w:rPr>
          <w:rFonts w:cstheme="minorHAnsi"/>
        </w:rPr>
      </w:pPr>
      <w:r>
        <w:t>Bestuursleden zijn gerechtigd voorgeschoten uitgaven, gemaakte onkosten en reiskosten ten behoeve van de Stichting te declareren;</w:t>
      </w:r>
    </w:p>
    <w:p w14:paraId="4CCA353E" w14:textId="68025C35" w:rsidR="001D02D0" w:rsidRPr="00D03109" w:rsidRDefault="001D02D0" w:rsidP="00D03109">
      <w:pPr>
        <w:pStyle w:val="Lijstalinea"/>
        <w:numPr>
          <w:ilvl w:val="0"/>
          <w:numId w:val="23"/>
        </w:numPr>
        <w:rPr>
          <w:rFonts w:cstheme="minorHAnsi"/>
        </w:rPr>
      </w:pPr>
      <w:r>
        <w:t xml:space="preserve">Het bestuur maakt onderling afspraken over de hoogte </w:t>
      </w:r>
      <w:r w:rsidR="00E56042">
        <w:t xml:space="preserve">van het totale bedrag dat jaarlijks voor deze declaraties beschikbaar is; </w:t>
      </w:r>
    </w:p>
    <w:p w14:paraId="67CD0741" w14:textId="0B87ED9E" w:rsidR="00D03109" w:rsidRPr="00C00209" w:rsidRDefault="00D03109" w:rsidP="00C00209">
      <w:pPr>
        <w:pStyle w:val="Lijstalinea"/>
        <w:numPr>
          <w:ilvl w:val="0"/>
          <w:numId w:val="23"/>
        </w:numPr>
        <w:spacing w:after="0"/>
        <w:ind w:left="1434" w:hanging="357"/>
        <w:rPr>
          <w:rFonts w:cstheme="minorHAnsi"/>
        </w:rPr>
      </w:pPr>
      <w:r>
        <w:t xml:space="preserve">Voor declaraties wordt </w:t>
      </w:r>
      <w:r w:rsidR="00E56042">
        <w:t xml:space="preserve">een </w:t>
      </w:r>
      <w:r>
        <w:t>formulier gehanteerd, te verkrijgen bij de penningmeester.</w:t>
      </w:r>
    </w:p>
    <w:p w14:paraId="3F9C3EED" w14:textId="77777777" w:rsidR="00C00209" w:rsidRDefault="00C00209" w:rsidP="00C00209">
      <w:pPr>
        <w:pStyle w:val="Lijstalinea"/>
        <w:spacing w:after="0"/>
        <w:ind w:left="1434"/>
      </w:pPr>
    </w:p>
    <w:p w14:paraId="6826DCAB" w14:textId="15015158" w:rsidR="00923494" w:rsidRPr="00D03109" w:rsidRDefault="00923494" w:rsidP="00923494">
      <w:pPr>
        <w:rPr>
          <w:rFonts w:cstheme="minorHAnsi"/>
        </w:rPr>
      </w:pPr>
      <w:r w:rsidRPr="00D03109">
        <w:rPr>
          <w:rFonts w:cstheme="minorHAnsi"/>
          <w:u w:val="single"/>
        </w:rPr>
        <w:t xml:space="preserve">Artikel </w:t>
      </w:r>
      <w:r w:rsidR="00E56042">
        <w:rPr>
          <w:rFonts w:cstheme="minorHAnsi"/>
          <w:u w:val="single"/>
        </w:rPr>
        <w:t>5</w:t>
      </w:r>
      <w:r w:rsidR="00C00209">
        <w:rPr>
          <w:rFonts w:cstheme="minorHAnsi"/>
          <w:u w:val="single"/>
        </w:rPr>
        <w:t xml:space="preserve">  </w:t>
      </w:r>
      <w:r w:rsidR="00C00209" w:rsidRPr="00C00209">
        <w:rPr>
          <w:rFonts w:cstheme="minorHAnsi"/>
          <w:u w:val="single"/>
        </w:rPr>
        <w:t>Besluiten</w:t>
      </w:r>
      <w:r w:rsidR="00C00209">
        <w:rPr>
          <w:rFonts w:cstheme="minorHAnsi"/>
        </w:rPr>
        <w:t xml:space="preserve"> </w:t>
      </w:r>
    </w:p>
    <w:p w14:paraId="35EC6C68" w14:textId="77777777" w:rsidR="00923494" w:rsidRPr="00D03109" w:rsidRDefault="00923494" w:rsidP="00923494">
      <w:pPr>
        <w:pStyle w:val="Lijstalinea"/>
        <w:numPr>
          <w:ilvl w:val="0"/>
          <w:numId w:val="19"/>
        </w:numPr>
        <w:rPr>
          <w:rFonts w:cstheme="minorHAnsi"/>
        </w:rPr>
      </w:pPr>
      <w:r w:rsidRPr="00D03109">
        <w:rPr>
          <w:rFonts w:cstheme="minorHAnsi"/>
        </w:rPr>
        <w:lastRenderedPageBreak/>
        <w:t xml:space="preserve">Het bestuur: </w:t>
      </w:r>
    </w:p>
    <w:p w14:paraId="4A0794EB" w14:textId="77777777" w:rsidR="00923494" w:rsidRPr="00D03109" w:rsidRDefault="00923494" w:rsidP="00923494">
      <w:pPr>
        <w:pStyle w:val="Lijstalinea"/>
        <w:numPr>
          <w:ilvl w:val="0"/>
          <w:numId w:val="20"/>
        </w:numPr>
        <w:rPr>
          <w:rFonts w:cstheme="minorHAnsi"/>
        </w:rPr>
      </w:pPr>
      <w:r w:rsidRPr="00D03109">
        <w:rPr>
          <w:rFonts w:cstheme="minorHAnsi"/>
        </w:rPr>
        <w:t>Kan alleen besluiten nemen indien de meerderheid van de bestuursleden aanwezig of vertegenwoordigd is.</w:t>
      </w:r>
    </w:p>
    <w:p w14:paraId="1FE8CB9F" w14:textId="6622455F" w:rsidR="00923494" w:rsidRPr="00D03109" w:rsidRDefault="00923494" w:rsidP="00923494">
      <w:pPr>
        <w:pStyle w:val="Lijstalinea"/>
        <w:numPr>
          <w:ilvl w:val="0"/>
          <w:numId w:val="20"/>
        </w:numPr>
        <w:rPr>
          <w:rFonts w:cstheme="minorHAnsi"/>
        </w:rPr>
      </w:pPr>
      <w:r w:rsidRPr="00D03109">
        <w:rPr>
          <w:rFonts w:cstheme="minorHAnsi"/>
        </w:rPr>
        <w:t xml:space="preserve">Een bestuurslid kan zich op een vergadering door een ander bestuurslid laten vertegenwoordigen; hiertoe is een schriftelijke volmacht vereist. Een bestuurslid kan slechts </w:t>
      </w:r>
      <w:r w:rsidR="00EA7E87">
        <w:rPr>
          <w:rFonts w:cstheme="minorHAnsi"/>
        </w:rPr>
        <w:t>éé</w:t>
      </w:r>
      <w:r w:rsidRPr="00D03109">
        <w:rPr>
          <w:rFonts w:cstheme="minorHAnsi"/>
        </w:rPr>
        <w:t>n ander bestuurslid vertegenwoordigen</w:t>
      </w:r>
      <w:r w:rsidR="00960EEE">
        <w:rPr>
          <w:rFonts w:cstheme="minorHAnsi"/>
        </w:rPr>
        <w:t>.</w:t>
      </w:r>
      <w:r w:rsidRPr="00D03109">
        <w:rPr>
          <w:rFonts w:cstheme="minorHAnsi"/>
        </w:rPr>
        <w:t xml:space="preserve"> </w:t>
      </w:r>
    </w:p>
    <w:p w14:paraId="40D85AD8" w14:textId="77777777" w:rsidR="00D03109" w:rsidRPr="00D03109" w:rsidRDefault="00D03109" w:rsidP="00D03109">
      <w:pPr>
        <w:pStyle w:val="Lijstalinea"/>
        <w:numPr>
          <w:ilvl w:val="0"/>
          <w:numId w:val="20"/>
        </w:numPr>
        <w:rPr>
          <w:rFonts w:cstheme="minorHAnsi"/>
        </w:rPr>
      </w:pPr>
      <w:r w:rsidRPr="00D03109">
        <w:rPr>
          <w:rFonts w:cstheme="minorHAnsi"/>
        </w:rPr>
        <w:t xml:space="preserve">Elk bestuurslid heeft één stem. </w:t>
      </w:r>
    </w:p>
    <w:p w14:paraId="4721E044" w14:textId="4F61F165" w:rsidR="00D03109" w:rsidRPr="00D03109" w:rsidRDefault="00D03109" w:rsidP="00D03109">
      <w:pPr>
        <w:pStyle w:val="Lijstalinea"/>
        <w:numPr>
          <w:ilvl w:val="0"/>
          <w:numId w:val="20"/>
        </w:numPr>
        <w:rPr>
          <w:rFonts w:cstheme="minorHAnsi"/>
        </w:rPr>
      </w:pPr>
      <w:r w:rsidRPr="00D03109">
        <w:rPr>
          <w:rFonts w:cstheme="minorHAnsi"/>
        </w:rPr>
        <w:t xml:space="preserve">Stemmingen geschieden mondeling, tenzij de voorzitter of </w:t>
      </w:r>
      <w:r w:rsidR="00EA7E87">
        <w:rPr>
          <w:rFonts w:cstheme="minorHAnsi"/>
        </w:rPr>
        <w:t>éé</w:t>
      </w:r>
      <w:r w:rsidRPr="00D03109">
        <w:rPr>
          <w:rFonts w:cstheme="minorHAnsi"/>
        </w:rPr>
        <w:t xml:space="preserve">n van de andere bestuursleden een schriftelijke stemming wenselijk acht. </w:t>
      </w:r>
      <w:r w:rsidR="00E56042">
        <w:rPr>
          <w:rFonts w:cstheme="minorHAnsi"/>
        </w:rPr>
        <w:t xml:space="preserve">Stemmingen over personen geschieden altijd schriftelijk. </w:t>
      </w:r>
      <w:r w:rsidRPr="00D03109">
        <w:rPr>
          <w:rFonts w:cstheme="minorHAnsi"/>
        </w:rPr>
        <w:t xml:space="preserve">Blanco stemmen worden geacht niet te zijn uitgebracht. </w:t>
      </w:r>
    </w:p>
    <w:p w14:paraId="79A57BB3" w14:textId="77777777" w:rsidR="00923494" w:rsidRPr="00D03109" w:rsidRDefault="00923494" w:rsidP="00923494">
      <w:pPr>
        <w:pStyle w:val="Lijstalinea"/>
        <w:numPr>
          <w:ilvl w:val="0"/>
          <w:numId w:val="20"/>
        </w:numPr>
        <w:rPr>
          <w:rFonts w:cstheme="minorHAnsi"/>
        </w:rPr>
      </w:pPr>
      <w:r w:rsidRPr="00D03109">
        <w:rPr>
          <w:rFonts w:cstheme="minorHAnsi"/>
        </w:rPr>
        <w:t xml:space="preserve">Neemt besluiten over geagendeerde voorstellen met gewone meerderheid van stemmen, behoudens in de statuten beschreven uitzonderingssituaties. Is een voorstel geagendeerd en verzoekt geen der aanwezige bestuursleden tot stemming, dan wordt gerekend dat het voorstel is aangenomen; </w:t>
      </w:r>
    </w:p>
    <w:p w14:paraId="5C876A8D" w14:textId="77777777" w:rsidR="00923494" w:rsidRPr="00D03109" w:rsidRDefault="00923494" w:rsidP="00923494">
      <w:pPr>
        <w:pStyle w:val="Lijstalinea"/>
        <w:numPr>
          <w:ilvl w:val="0"/>
          <w:numId w:val="20"/>
        </w:numPr>
        <w:rPr>
          <w:rFonts w:cstheme="minorHAnsi"/>
        </w:rPr>
      </w:pPr>
      <w:r w:rsidRPr="00D03109">
        <w:rPr>
          <w:rFonts w:cstheme="minorHAnsi"/>
        </w:rPr>
        <w:t xml:space="preserve">Neemt besluiten met enkelvoudige meerderheid van stemmen over niet geagendeerde voorstellen indien alle bestuursleden aanwezig zijn dan wel een volmacht hebben verstrekt; </w:t>
      </w:r>
    </w:p>
    <w:p w14:paraId="520F8C0C" w14:textId="77777777" w:rsidR="00923494" w:rsidRDefault="00923494" w:rsidP="00923494">
      <w:pPr>
        <w:pStyle w:val="Lijstalinea"/>
        <w:numPr>
          <w:ilvl w:val="0"/>
          <w:numId w:val="20"/>
        </w:numPr>
        <w:rPr>
          <w:rFonts w:cstheme="minorHAnsi"/>
        </w:rPr>
      </w:pPr>
      <w:r w:rsidRPr="00D03109">
        <w:rPr>
          <w:rFonts w:cstheme="minorHAnsi"/>
        </w:rPr>
        <w:t>Staken de stemmen dan is het voorstel verworpen. Staken de stemmen bij verkiezing van personen dan beslist het lot.</w:t>
      </w:r>
    </w:p>
    <w:p w14:paraId="397C869F" w14:textId="18809A10" w:rsidR="00923494" w:rsidRDefault="00D03109" w:rsidP="00D03109">
      <w:pPr>
        <w:pStyle w:val="Lijstalinea"/>
        <w:numPr>
          <w:ilvl w:val="0"/>
          <w:numId w:val="20"/>
        </w:numPr>
        <w:rPr>
          <w:rFonts w:cstheme="minorHAnsi"/>
        </w:rPr>
      </w:pPr>
      <w:r w:rsidRPr="00D03109">
        <w:rPr>
          <w:rFonts w:cstheme="minorHAnsi"/>
        </w:rPr>
        <w:t>In</w:t>
      </w:r>
      <w:r w:rsidR="00923494" w:rsidRPr="00D03109">
        <w:rPr>
          <w:rFonts w:cstheme="minorHAnsi"/>
        </w:rPr>
        <w:t xml:space="preserve"> alle geschillen omtrent stemmingen, beslist, </w:t>
      </w:r>
      <w:r w:rsidR="00B6096B">
        <w:rPr>
          <w:rFonts w:cstheme="minorHAnsi"/>
        </w:rPr>
        <w:t xml:space="preserve">indien </w:t>
      </w:r>
      <w:r w:rsidR="00923494" w:rsidRPr="00D03109">
        <w:rPr>
          <w:rFonts w:cstheme="minorHAnsi"/>
        </w:rPr>
        <w:t xml:space="preserve">de statuten of dit reglement hierin </w:t>
      </w:r>
      <w:r w:rsidR="00B6096B">
        <w:rPr>
          <w:rFonts w:cstheme="minorHAnsi"/>
        </w:rPr>
        <w:t xml:space="preserve">niet </w:t>
      </w:r>
      <w:r w:rsidR="00923494" w:rsidRPr="00D03109">
        <w:rPr>
          <w:rFonts w:cstheme="minorHAnsi"/>
        </w:rPr>
        <w:t>anders voorzien, de voorzitter.</w:t>
      </w:r>
    </w:p>
    <w:p w14:paraId="79454891" w14:textId="77777777" w:rsidR="00826F62" w:rsidRDefault="00D03109" w:rsidP="00826F62">
      <w:pPr>
        <w:pStyle w:val="Lijstalinea"/>
        <w:numPr>
          <w:ilvl w:val="0"/>
          <w:numId w:val="19"/>
        </w:numPr>
        <w:rPr>
          <w:rFonts w:cstheme="minorHAnsi"/>
        </w:rPr>
      </w:pPr>
      <w:r>
        <w:rPr>
          <w:rFonts w:cstheme="minorHAnsi"/>
        </w:rPr>
        <w:t>Geheimhouding/vertrouwelijkheid</w:t>
      </w:r>
      <w:r w:rsidR="00C00209">
        <w:rPr>
          <w:rFonts w:cstheme="minorHAnsi"/>
        </w:rPr>
        <w:t>:</w:t>
      </w:r>
    </w:p>
    <w:p w14:paraId="71FDD577" w14:textId="77777777" w:rsidR="00826F62" w:rsidRPr="00826F62" w:rsidRDefault="00826F62" w:rsidP="00C00209">
      <w:pPr>
        <w:pStyle w:val="Lijstalinea"/>
        <w:numPr>
          <w:ilvl w:val="0"/>
          <w:numId w:val="30"/>
        </w:numPr>
        <w:rPr>
          <w:rFonts w:cstheme="minorHAnsi"/>
        </w:rPr>
      </w:pPr>
      <w:r w:rsidRPr="00826F62">
        <w:rPr>
          <w:rFonts w:cstheme="minorHAnsi"/>
          <w:color w:val="000000"/>
        </w:rPr>
        <w:t xml:space="preserve">Bestuursleden zijn met betrekking tot </w:t>
      </w:r>
      <w:r>
        <w:rPr>
          <w:rFonts w:cstheme="minorHAnsi"/>
          <w:color w:val="000000"/>
        </w:rPr>
        <w:t xml:space="preserve">stukken die zijn aangemerkt als vertrouwelijk en tevens </w:t>
      </w:r>
      <w:r w:rsidRPr="00826F62">
        <w:rPr>
          <w:rFonts w:cstheme="minorHAnsi"/>
          <w:color w:val="000000"/>
        </w:rPr>
        <w:t xml:space="preserve">betrekking tot overige stukken, gegevens of informatie waarvan zij het vertrouwelijk karakter kennen of redelijkerwijs moeten vermoeden, verplicht tot geheimhouding. </w:t>
      </w:r>
    </w:p>
    <w:p w14:paraId="31F31A90" w14:textId="1ADB3B15" w:rsidR="00D03109" w:rsidRPr="00AF7141" w:rsidRDefault="00D03109" w:rsidP="00871DA6">
      <w:pPr>
        <w:rPr>
          <w:rFonts w:cstheme="minorHAnsi"/>
          <w:u w:val="single"/>
        </w:rPr>
      </w:pPr>
      <w:r w:rsidRPr="00AF7141">
        <w:rPr>
          <w:rFonts w:cstheme="minorHAnsi"/>
          <w:u w:val="single"/>
        </w:rPr>
        <w:t xml:space="preserve">Artikel </w:t>
      </w:r>
      <w:r w:rsidR="00E56042">
        <w:rPr>
          <w:rFonts w:cstheme="minorHAnsi"/>
          <w:u w:val="single"/>
        </w:rPr>
        <w:t>6</w:t>
      </w:r>
      <w:r w:rsidR="00C00209" w:rsidRPr="00AF7141">
        <w:rPr>
          <w:rFonts w:cstheme="minorHAnsi"/>
          <w:u w:val="single"/>
        </w:rPr>
        <w:t xml:space="preserve">  </w:t>
      </w:r>
      <w:r w:rsidR="00FF6A18" w:rsidRPr="00AF7141">
        <w:rPr>
          <w:rFonts w:cstheme="minorHAnsi"/>
          <w:u w:val="single"/>
        </w:rPr>
        <w:t>Abonnementen</w:t>
      </w:r>
    </w:p>
    <w:p w14:paraId="2B5176D3" w14:textId="49A8A413" w:rsidR="00FF6A18" w:rsidRPr="00AF7141" w:rsidRDefault="00FF6A18" w:rsidP="00826F62">
      <w:pPr>
        <w:pStyle w:val="Lijstalinea"/>
        <w:numPr>
          <w:ilvl w:val="0"/>
          <w:numId w:val="25"/>
        </w:numPr>
        <w:rPr>
          <w:rFonts w:cstheme="minorHAnsi"/>
          <w:i/>
        </w:rPr>
      </w:pPr>
      <w:r w:rsidRPr="00AF7141">
        <w:rPr>
          <w:rFonts w:cstheme="minorHAnsi"/>
          <w:iCs/>
        </w:rPr>
        <w:t>Eén van de bestuursleden is verantwoordelijk voor de administratie van de abonnees.</w:t>
      </w:r>
    </w:p>
    <w:p w14:paraId="564EC22E" w14:textId="637838C0" w:rsidR="00871DA6" w:rsidRPr="00AF7141" w:rsidRDefault="00FF6A18" w:rsidP="00826F62">
      <w:pPr>
        <w:pStyle w:val="Lijstalinea"/>
        <w:numPr>
          <w:ilvl w:val="0"/>
          <w:numId w:val="25"/>
        </w:numPr>
        <w:rPr>
          <w:rFonts w:cstheme="minorHAnsi"/>
          <w:i/>
        </w:rPr>
      </w:pPr>
      <w:r w:rsidRPr="00AF7141">
        <w:rPr>
          <w:rFonts w:cstheme="minorHAnsi"/>
        </w:rPr>
        <w:t>De procedure voor aanmelding en opzeggen voor abonnees staan aangegeven op de website</w:t>
      </w:r>
      <w:r w:rsidR="00AF7141">
        <w:rPr>
          <w:rFonts w:cstheme="minorHAnsi"/>
        </w:rPr>
        <w:t>.</w:t>
      </w:r>
    </w:p>
    <w:p w14:paraId="267C3D92" w14:textId="1626066D" w:rsidR="00871DA6" w:rsidRPr="00C55FAC" w:rsidRDefault="00C55FAC" w:rsidP="00826F62">
      <w:pPr>
        <w:pStyle w:val="Lijstalinea"/>
        <w:numPr>
          <w:ilvl w:val="0"/>
          <w:numId w:val="25"/>
        </w:numPr>
        <w:rPr>
          <w:rFonts w:cstheme="minorHAnsi"/>
          <w:i/>
        </w:rPr>
      </w:pPr>
      <w:r>
        <w:rPr>
          <w:rFonts w:cstheme="minorHAnsi"/>
        </w:rPr>
        <w:t xml:space="preserve">Het bestuur stelt jaarlijks de hoogte van het </w:t>
      </w:r>
      <w:r w:rsidR="00FF6A18">
        <w:rPr>
          <w:rFonts w:cstheme="minorHAnsi"/>
        </w:rPr>
        <w:t>abonne</w:t>
      </w:r>
      <w:r w:rsidR="00AF7141">
        <w:rPr>
          <w:rFonts w:cstheme="minorHAnsi"/>
        </w:rPr>
        <w:t>ments</w:t>
      </w:r>
      <w:r w:rsidR="00FF6A18">
        <w:rPr>
          <w:rFonts w:cstheme="minorHAnsi"/>
        </w:rPr>
        <w:t xml:space="preserve">geld </w:t>
      </w:r>
      <w:r>
        <w:rPr>
          <w:rFonts w:cstheme="minorHAnsi"/>
        </w:rPr>
        <w:t>vast.</w:t>
      </w:r>
    </w:p>
    <w:p w14:paraId="785266D8" w14:textId="1447A0C5" w:rsidR="00FF6A18" w:rsidRPr="00AF7141" w:rsidRDefault="00FF6A18" w:rsidP="00826F62">
      <w:pPr>
        <w:pStyle w:val="Lijstalinea"/>
        <w:numPr>
          <w:ilvl w:val="0"/>
          <w:numId w:val="25"/>
        </w:numPr>
        <w:rPr>
          <w:rFonts w:cstheme="minorHAnsi"/>
          <w:i/>
        </w:rPr>
      </w:pPr>
      <w:r w:rsidRPr="00AF7141">
        <w:rPr>
          <w:rFonts w:cstheme="minorHAnsi"/>
          <w:iCs/>
        </w:rPr>
        <w:t>Het verantwoordelijk bestuurslid zorgt voor opslag van de gegevens op een manier die past bij de persoonsvertrouwelijke gegevens en is verantwoordelijk voor het hebben van een goede back up.</w:t>
      </w:r>
    </w:p>
    <w:p w14:paraId="37F87BF1" w14:textId="7340FA03" w:rsidR="00871DA6" w:rsidRPr="00B6096B" w:rsidRDefault="00B6096B" w:rsidP="00AB6BC9">
      <w:pPr>
        <w:pStyle w:val="Lijstalinea"/>
        <w:numPr>
          <w:ilvl w:val="0"/>
          <w:numId w:val="25"/>
        </w:numPr>
        <w:rPr>
          <w:rFonts w:cstheme="minorHAnsi"/>
          <w:i/>
        </w:rPr>
      </w:pPr>
      <w:r w:rsidRPr="00B6096B">
        <w:rPr>
          <w:rFonts w:cstheme="minorHAnsi"/>
        </w:rPr>
        <w:t>Wat betreft de inzage en t</w:t>
      </w:r>
      <w:r w:rsidR="00871DA6" w:rsidRPr="00B6096B">
        <w:rPr>
          <w:rFonts w:cstheme="minorHAnsi"/>
        </w:rPr>
        <w:t>oegankelijkheid van gegevens</w:t>
      </w:r>
      <w:r w:rsidRPr="00B6096B">
        <w:rPr>
          <w:rFonts w:cstheme="minorHAnsi"/>
        </w:rPr>
        <w:t xml:space="preserve"> van abonnees handelt het bestuur conform de Algemene Verordening Gegevensbescherming. </w:t>
      </w:r>
    </w:p>
    <w:p w14:paraId="52B79288" w14:textId="3F518A23" w:rsidR="00C04826" w:rsidRPr="00826F62" w:rsidRDefault="00D03109" w:rsidP="00C04826">
      <w:pPr>
        <w:rPr>
          <w:rFonts w:cstheme="minorHAnsi"/>
          <w:i/>
          <w:u w:val="single"/>
        </w:rPr>
      </w:pPr>
      <w:r w:rsidRPr="00826F62">
        <w:rPr>
          <w:rFonts w:cstheme="minorHAnsi"/>
          <w:u w:val="single"/>
        </w:rPr>
        <w:t xml:space="preserve">Artikel </w:t>
      </w:r>
      <w:r w:rsidR="00E56042">
        <w:rPr>
          <w:rFonts w:cstheme="minorHAnsi"/>
          <w:u w:val="single"/>
        </w:rPr>
        <w:t>7</w:t>
      </w:r>
      <w:r w:rsidR="00C00209">
        <w:rPr>
          <w:rFonts w:cstheme="minorHAnsi"/>
          <w:u w:val="single"/>
        </w:rPr>
        <w:t xml:space="preserve">  </w:t>
      </w:r>
      <w:r w:rsidR="00826F62">
        <w:rPr>
          <w:rFonts w:cstheme="minorHAnsi"/>
          <w:u w:val="single"/>
        </w:rPr>
        <w:t>Communicatie</w:t>
      </w:r>
      <w:r w:rsidR="00871DA6" w:rsidRPr="00826F62">
        <w:rPr>
          <w:rFonts w:cstheme="minorHAnsi"/>
          <w:i/>
          <w:u w:val="single"/>
        </w:rPr>
        <w:t xml:space="preserve"> </w:t>
      </w:r>
    </w:p>
    <w:p w14:paraId="677D5E45" w14:textId="02B7C50A" w:rsidR="00826F62" w:rsidRPr="00C55FAC" w:rsidRDefault="00826F62" w:rsidP="00826F62">
      <w:pPr>
        <w:pStyle w:val="Lijstalinea"/>
        <w:numPr>
          <w:ilvl w:val="0"/>
          <w:numId w:val="26"/>
        </w:numPr>
        <w:rPr>
          <w:rFonts w:cstheme="minorHAnsi"/>
          <w:i/>
        </w:rPr>
      </w:pPr>
      <w:r>
        <w:t xml:space="preserve">Het bestuur onderkent het belang van goede communicatie met: </w:t>
      </w:r>
      <w:r w:rsidR="00FF6A18">
        <w:t>abonnees</w:t>
      </w:r>
      <w:r>
        <w:t xml:space="preserve">, overige werkgroepen, </w:t>
      </w:r>
      <w:r w:rsidR="00FF6A18">
        <w:t xml:space="preserve">bestuurders en </w:t>
      </w:r>
      <w:r>
        <w:t xml:space="preserve">volksvertegenwoordigers van GroenLinks op </w:t>
      </w:r>
      <w:r w:rsidR="00FF6A18">
        <w:t>gemeentelijk</w:t>
      </w:r>
      <w:r>
        <w:t xml:space="preserve">, provinciaal, landelijk en Europees niveau, donateurs en de media. </w:t>
      </w:r>
    </w:p>
    <w:p w14:paraId="4F96685D" w14:textId="77777777" w:rsidR="00C55FAC" w:rsidRPr="00826F62" w:rsidRDefault="00C55FAC" w:rsidP="00826F62">
      <w:pPr>
        <w:pStyle w:val="Lijstalinea"/>
        <w:numPr>
          <w:ilvl w:val="0"/>
          <w:numId w:val="26"/>
        </w:numPr>
        <w:rPr>
          <w:rFonts w:cstheme="minorHAnsi"/>
          <w:i/>
        </w:rPr>
      </w:pPr>
      <w:r>
        <w:t>De Stichting informeert over haar activiteiten via een eigen website en een digitale nieuwsbrief.</w:t>
      </w:r>
    </w:p>
    <w:p w14:paraId="582E95D2" w14:textId="5F0ECF45" w:rsidR="00826F62" w:rsidRPr="00826F62" w:rsidRDefault="00826F62" w:rsidP="00826F62">
      <w:pPr>
        <w:pStyle w:val="Lijstalinea"/>
        <w:numPr>
          <w:ilvl w:val="0"/>
          <w:numId w:val="26"/>
        </w:numPr>
        <w:rPr>
          <w:rFonts w:cstheme="minorHAnsi"/>
          <w:i/>
        </w:rPr>
      </w:pPr>
      <w:r>
        <w:t xml:space="preserve">De communicatie valt onder verantwoordelijkheid van een daartoe aangewezen bestuurslid, </w:t>
      </w:r>
      <w:r w:rsidR="00FF6A18">
        <w:t xml:space="preserve">die daarmee </w:t>
      </w:r>
      <w:r>
        <w:t xml:space="preserve">tevens </w:t>
      </w:r>
      <w:r w:rsidR="00FF6A18">
        <w:t xml:space="preserve">verantwoordelijk </w:t>
      </w:r>
      <w:r>
        <w:t>is</w:t>
      </w:r>
      <w:r w:rsidR="00FF6A18">
        <w:t xml:space="preserve"> voor de website</w:t>
      </w:r>
      <w:r>
        <w:t xml:space="preserve">. </w:t>
      </w:r>
    </w:p>
    <w:p w14:paraId="59AF2D60" w14:textId="3D110A61" w:rsidR="00826F62" w:rsidRPr="00826F62" w:rsidRDefault="00826F62" w:rsidP="00826F62">
      <w:pPr>
        <w:pStyle w:val="Lijstalinea"/>
        <w:numPr>
          <w:ilvl w:val="0"/>
          <w:numId w:val="26"/>
        </w:numPr>
        <w:rPr>
          <w:rFonts w:cstheme="minorHAnsi"/>
          <w:i/>
        </w:rPr>
      </w:pPr>
      <w:r>
        <w:lastRenderedPageBreak/>
        <w:t xml:space="preserve">De Linker Wang maakt voor de communicatie gebruik van diverse sociale media, waaronder in elk geval Facebook en </w:t>
      </w:r>
      <w:r w:rsidR="000329CB">
        <w:t>Twitter</w:t>
      </w:r>
      <w:r>
        <w:t>. Het bijhouden van deze sociale med</w:t>
      </w:r>
      <w:r w:rsidR="00AF7141">
        <w:t>ia kan worden uitbesteed, maar</w:t>
      </w:r>
      <w:r>
        <w:t xml:space="preserve"> </w:t>
      </w:r>
      <w:r w:rsidR="00FF6A18">
        <w:t xml:space="preserve">vindt plaats </w:t>
      </w:r>
      <w:r>
        <w:t xml:space="preserve">onder eindverantwoordelijkheid van het bestuur. </w:t>
      </w:r>
    </w:p>
    <w:p w14:paraId="7E59FB9D" w14:textId="53412ED5" w:rsidR="00B6096B" w:rsidRPr="00AF7141" w:rsidRDefault="00B6096B" w:rsidP="00B6096B">
      <w:pPr>
        <w:rPr>
          <w:rFonts w:cstheme="minorHAnsi"/>
          <w:u w:val="single"/>
        </w:rPr>
      </w:pPr>
      <w:r w:rsidRPr="00AF7141">
        <w:rPr>
          <w:rFonts w:cstheme="minorHAnsi"/>
          <w:u w:val="single"/>
        </w:rPr>
        <w:t xml:space="preserve">Artikel </w:t>
      </w:r>
      <w:r>
        <w:rPr>
          <w:rFonts w:cstheme="minorHAnsi"/>
          <w:u w:val="single"/>
        </w:rPr>
        <w:t>8</w:t>
      </w:r>
      <w:r w:rsidRPr="00AF7141">
        <w:rPr>
          <w:rFonts w:cstheme="minorHAnsi"/>
          <w:u w:val="single"/>
        </w:rPr>
        <w:t xml:space="preserve"> </w:t>
      </w:r>
      <w:r>
        <w:rPr>
          <w:rFonts w:cstheme="minorHAnsi"/>
          <w:u w:val="single"/>
        </w:rPr>
        <w:t>Magazine en r</w:t>
      </w:r>
      <w:r w:rsidRPr="00AF7141">
        <w:rPr>
          <w:rFonts w:cstheme="minorHAnsi"/>
          <w:u w:val="single"/>
        </w:rPr>
        <w:t>edactie</w:t>
      </w:r>
    </w:p>
    <w:p w14:paraId="5D16B9FC" w14:textId="77777777" w:rsidR="00B6096B" w:rsidRPr="00826F62" w:rsidRDefault="00B6096B" w:rsidP="00B6096B">
      <w:pPr>
        <w:pStyle w:val="Lijstalinea"/>
        <w:numPr>
          <w:ilvl w:val="0"/>
          <w:numId w:val="33"/>
        </w:numPr>
        <w:rPr>
          <w:rFonts w:cstheme="minorHAnsi"/>
          <w:i/>
        </w:rPr>
      </w:pPr>
      <w:r>
        <w:t>De Linker Wang kent een eigen Magazine met een gelijkluidende naam, dat valt onder verantwoordelijkheid van een onafhankelijke redactie, die werkt op basis vaan een eigen redactiestatuut.</w:t>
      </w:r>
    </w:p>
    <w:p w14:paraId="4BE9CD71" w14:textId="77777777" w:rsidR="00B6096B" w:rsidRPr="00AF7141" w:rsidRDefault="00B6096B" w:rsidP="00B6096B">
      <w:pPr>
        <w:pStyle w:val="Lijstalinea"/>
        <w:numPr>
          <w:ilvl w:val="0"/>
          <w:numId w:val="33"/>
        </w:numPr>
        <w:rPr>
          <w:rFonts w:cstheme="minorHAnsi"/>
        </w:rPr>
      </w:pPr>
      <w:r w:rsidRPr="00AF7141">
        <w:rPr>
          <w:rFonts w:cstheme="minorHAnsi"/>
        </w:rPr>
        <w:t>De redactie van het Magazine is verantwoordelijk voor de inhoud van het Magazine.</w:t>
      </w:r>
    </w:p>
    <w:p w14:paraId="637B3A2C" w14:textId="77777777" w:rsidR="00B6096B" w:rsidRPr="00AF7141" w:rsidRDefault="00B6096B" w:rsidP="00B6096B">
      <w:pPr>
        <w:pStyle w:val="Lijstalinea"/>
        <w:numPr>
          <w:ilvl w:val="0"/>
          <w:numId w:val="33"/>
        </w:numPr>
        <w:rPr>
          <w:rFonts w:cstheme="minorHAnsi"/>
          <w:i/>
        </w:rPr>
      </w:pPr>
      <w:r w:rsidRPr="00AF7141">
        <w:rPr>
          <w:rFonts w:cstheme="minorHAnsi"/>
        </w:rPr>
        <w:t>De relatie tussen het bestuur en de redactie is vastgelegd in het Redactiestatuut.</w:t>
      </w:r>
    </w:p>
    <w:p w14:paraId="097386D3" w14:textId="77777777" w:rsidR="00B6096B" w:rsidRPr="00AF7141" w:rsidRDefault="00B6096B" w:rsidP="00B6096B">
      <w:pPr>
        <w:pStyle w:val="Lijstalinea"/>
        <w:numPr>
          <w:ilvl w:val="0"/>
          <w:numId w:val="33"/>
        </w:numPr>
        <w:rPr>
          <w:rFonts w:cstheme="minorHAnsi"/>
          <w:i/>
        </w:rPr>
      </w:pPr>
      <w:r w:rsidRPr="00AF7141">
        <w:rPr>
          <w:rFonts w:cstheme="minorHAnsi"/>
        </w:rPr>
        <w:t xml:space="preserve">Het Redactiestatuut wordt vastgesteld door het </w:t>
      </w:r>
      <w:r>
        <w:rPr>
          <w:rFonts w:cstheme="minorHAnsi"/>
        </w:rPr>
        <w:t>b</w:t>
      </w:r>
      <w:r w:rsidRPr="00AF7141">
        <w:rPr>
          <w:rFonts w:cstheme="minorHAnsi"/>
        </w:rPr>
        <w:t>estuur, gehoord hebbende de redactie</w:t>
      </w:r>
      <w:r>
        <w:rPr>
          <w:rFonts w:cstheme="minorHAnsi"/>
        </w:rPr>
        <w:t>.</w:t>
      </w:r>
    </w:p>
    <w:p w14:paraId="306C9F15" w14:textId="6E806799" w:rsidR="00826F62" w:rsidRPr="00826F62" w:rsidRDefault="00826F62" w:rsidP="00871DA6">
      <w:pPr>
        <w:rPr>
          <w:rFonts w:cstheme="minorHAnsi"/>
          <w:u w:val="single"/>
        </w:rPr>
      </w:pPr>
      <w:r w:rsidRPr="00826F62">
        <w:rPr>
          <w:rFonts w:cstheme="minorHAnsi"/>
          <w:u w:val="single"/>
        </w:rPr>
        <w:t xml:space="preserve">Artikel </w:t>
      </w:r>
      <w:r w:rsidR="00B6096B">
        <w:rPr>
          <w:rFonts w:cstheme="minorHAnsi"/>
          <w:u w:val="single"/>
        </w:rPr>
        <w:t>9</w:t>
      </w:r>
      <w:r w:rsidR="00C00209">
        <w:rPr>
          <w:rFonts w:cstheme="minorHAnsi"/>
          <w:u w:val="single"/>
        </w:rPr>
        <w:t xml:space="preserve">  </w:t>
      </w:r>
      <w:r>
        <w:rPr>
          <w:rFonts w:cstheme="minorHAnsi"/>
          <w:u w:val="single"/>
        </w:rPr>
        <w:t>Donaties, giften, schenkingen</w:t>
      </w:r>
    </w:p>
    <w:p w14:paraId="521FAEFC" w14:textId="77777777" w:rsidR="00C00209" w:rsidRPr="00C00209" w:rsidRDefault="00826F62" w:rsidP="00826F62">
      <w:pPr>
        <w:pStyle w:val="Lijstalinea"/>
        <w:numPr>
          <w:ilvl w:val="0"/>
          <w:numId w:val="27"/>
        </w:numPr>
        <w:rPr>
          <w:rFonts w:cstheme="minorHAnsi"/>
          <w:i/>
        </w:rPr>
      </w:pPr>
      <w:r>
        <w:t xml:space="preserve">Grotere donaties, meerjarige schenkingen, en schenkingen bij testament kunnen worden geaccepteerd door de notaris van de stichting. Deze is hiertoe bij akte gemachtigd; </w:t>
      </w:r>
    </w:p>
    <w:p w14:paraId="2488E8E4" w14:textId="6EE568DD" w:rsidR="00C00209" w:rsidRPr="00C00209" w:rsidRDefault="00826F62" w:rsidP="00826F62">
      <w:pPr>
        <w:pStyle w:val="Lijstalinea"/>
        <w:numPr>
          <w:ilvl w:val="0"/>
          <w:numId w:val="27"/>
        </w:numPr>
        <w:rPr>
          <w:rFonts w:cstheme="minorHAnsi"/>
          <w:i/>
        </w:rPr>
      </w:pPr>
      <w:r>
        <w:t>Grote</w:t>
      </w:r>
      <w:r w:rsidR="00B6096B">
        <w:t>re</w:t>
      </w:r>
      <w:r>
        <w:t xml:space="preserve"> en/of meerjarige donaties worden, indien de donateur daaraan hecht, besteed aan een door de donateur beoogd doel; </w:t>
      </w:r>
    </w:p>
    <w:p w14:paraId="335B4985" w14:textId="5780C618" w:rsidR="00C00209" w:rsidRPr="00C00209" w:rsidRDefault="00826F62" w:rsidP="00826F62">
      <w:pPr>
        <w:pStyle w:val="Lijstalinea"/>
        <w:numPr>
          <w:ilvl w:val="0"/>
          <w:numId w:val="27"/>
        </w:numPr>
        <w:rPr>
          <w:rFonts w:cstheme="minorHAnsi"/>
          <w:i/>
        </w:rPr>
      </w:pPr>
      <w:r>
        <w:t xml:space="preserve">Kleine, eenmalige of periodieke donaties worden standaard gestort op de bankrekening van de </w:t>
      </w:r>
      <w:r w:rsidR="00B6096B">
        <w:t>S</w:t>
      </w:r>
      <w:r>
        <w:t xml:space="preserve">tichting; </w:t>
      </w:r>
    </w:p>
    <w:p w14:paraId="50205339" w14:textId="77777777" w:rsidR="00826F62" w:rsidRPr="00826F62" w:rsidRDefault="00826F62" w:rsidP="00826F62">
      <w:pPr>
        <w:pStyle w:val="Lijstalinea"/>
        <w:numPr>
          <w:ilvl w:val="0"/>
          <w:numId w:val="27"/>
        </w:numPr>
        <w:rPr>
          <w:rFonts w:cstheme="minorHAnsi"/>
          <w:i/>
        </w:rPr>
      </w:pPr>
      <w:r>
        <w:rPr>
          <w:rFonts w:cstheme="minorHAnsi"/>
        </w:rPr>
        <w:t>De Linker Wang neemt geen donaties aan van individuen of organisaties van wie de doelstelling strijdig is met die van De Lin</w:t>
      </w:r>
      <w:r w:rsidR="00C00209">
        <w:rPr>
          <w:rFonts w:cstheme="minorHAnsi"/>
        </w:rPr>
        <w:t xml:space="preserve">ker Wang, </w:t>
      </w:r>
      <w:proofErr w:type="spellStart"/>
      <w:r w:rsidR="00C00209">
        <w:rPr>
          <w:rFonts w:cstheme="minorHAnsi"/>
        </w:rPr>
        <w:t>danwel</w:t>
      </w:r>
      <w:proofErr w:type="spellEnd"/>
      <w:r w:rsidR="00C00209">
        <w:rPr>
          <w:rFonts w:cstheme="minorHAnsi"/>
        </w:rPr>
        <w:t xml:space="preserve"> partijen die met hun bijdrage enkel een commercieel doel dienen.</w:t>
      </w:r>
    </w:p>
    <w:p w14:paraId="1BA2A040" w14:textId="3C1D0C6D" w:rsidR="00871DA6" w:rsidRPr="00C00209" w:rsidRDefault="00C00209" w:rsidP="00871DA6">
      <w:pPr>
        <w:rPr>
          <w:rFonts w:cstheme="minorHAnsi"/>
          <w:u w:val="single"/>
        </w:rPr>
      </w:pPr>
      <w:r w:rsidRPr="00C00209">
        <w:rPr>
          <w:rFonts w:cstheme="minorHAnsi"/>
          <w:u w:val="single"/>
        </w:rPr>
        <w:t xml:space="preserve">Artikel </w:t>
      </w:r>
      <w:r w:rsidR="006E63BD">
        <w:rPr>
          <w:rFonts w:cstheme="minorHAnsi"/>
          <w:u w:val="single"/>
        </w:rPr>
        <w:t>10</w:t>
      </w:r>
      <w:r>
        <w:rPr>
          <w:rFonts w:cstheme="minorHAnsi"/>
          <w:u w:val="single"/>
        </w:rPr>
        <w:t xml:space="preserve"> </w:t>
      </w:r>
      <w:r w:rsidRPr="00C00209">
        <w:rPr>
          <w:rFonts w:cstheme="minorHAnsi"/>
          <w:u w:val="single"/>
        </w:rPr>
        <w:t xml:space="preserve"> </w:t>
      </w:r>
      <w:r w:rsidR="00871DA6" w:rsidRPr="00C00209">
        <w:rPr>
          <w:rFonts w:cstheme="minorHAnsi"/>
          <w:u w:val="single"/>
        </w:rPr>
        <w:t>Wijzigingen H</w:t>
      </w:r>
      <w:r w:rsidRPr="00C00209">
        <w:rPr>
          <w:rFonts w:cstheme="minorHAnsi"/>
          <w:u w:val="single"/>
        </w:rPr>
        <w:t>uishoudelijk Reglement</w:t>
      </w:r>
    </w:p>
    <w:p w14:paraId="48EA66C1" w14:textId="41728944" w:rsidR="00D03109" w:rsidRPr="00C00209" w:rsidRDefault="00C00209" w:rsidP="00C00209">
      <w:pPr>
        <w:pStyle w:val="Lijstalinea"/>
        <w:numPr>
          <w:ilvl w:val="0"/>
          <w:numId w:val="31"/>
        </w:numPr>
        <w:rPr>
          <w:rFonts w:cstheme="minorHAnsi"/>
        </w:rPr>
      </w:pPr>
      <w:r>
        <w:t xml:space="preserve">Het bestuur is </w:t>
      </w:r>
      <w:r w:rsidRPr="00C00209">
        <w:t xml:space="preserve">te allen tijde bevoegd het </w:t>
      </w:r>
      <w:r>
        <w:t xml:space="preserve">huishoudelijk </w:t>
      </w:r>
      <w:r w:rsidRPr="00C00209">
        <w:t xml:space="preserve">reglement te wijzigen en opnieuw vast te stellen. De voorzitter draagt er zorg voor dat </w:t>
      </w:r>
      <w:r>
        <w:t xml:space="preserve">relevante derden over deze </w:t>
      </w:r>
      <w:r w:rsidRPr="00C00209">
        <w:t>wijzigingen word</w:t>
      </w:r>
      <w:r>
        <w:t>en</w:t>
      </w:r>
      <w:r w:rsidRPr="00C00209">
        <w:t xml:space="preserve"> geïnformeerd.</w:t>
      </w:r>
    </w:p>
    <w:p w14:paraId="6374DA18" w14:textId="77777777" w:rsidR="00871DA6" w:rsidRPr="00C00209" w:rsidRDefault="00C00209" w:rsidP="00C00209">
      <w:pPr>
        <w:pStyle w:val="Lijstalinea"/>
        <w:numPr>
          <w:ilvl w:val="0"/>
          <w:numId w:val="31"/>
        </w:numPr>
        <w:rPr>
          <w:rFonts w:cstheme="minorHAnsi"/>
        </w:rPr>
      </w:pPr>
      <w:r>
        <w:t>H</w:t>
      </w:r>
      <w:r w:rsidRPr="00C00209">
        <w:rPr>
          <w:rFonts w:cstheme="minorHAnsi"/>
          <w:color w:val="000000"/>
        </w:rPr>
        <w:t xml:space="preserve">et bestuur evalueert dit reglement op regelmatige basis, ten minste eens per drie jaar. </w:t>
      </w:r>
      <w:r w:rsidR="00871DA6" w:rsidRPr="00C00209">
        <w:rPr>
          <w:rFonts w:cstheme="minorHAnsi"/>
        </w:rPr>
        <w:t xml:space="preserve"> </w:t>
      </w:r>
    </w:p>
    <w:p w14:paraId="14DFBEB6" w14:textId="1557B769" w:rsidR="00871DA6" w:rsidRPr="00C00209" w:rsidRDefault="00C00209" w:rsidP="00871DA6">
      <w:pPr>
        <w:rPr>
          <w:rFonts w:cstheme="minorHAnsi"/>
          <w:u w:val="single"/>
        </w:rPr>
      </w:pPr>
      <w:r w:rsidRPr="00C00209">
        <w:rPr>
          <w:rFonts w:cstheme="minorHAnsi"/>
          <w:u w:val="single"/>
        </w:rPr>
        <w:t>Artikel 1</w:t>
      </w:r>
      <w:r w:rsidR="006E63BD">
        <w:rPr>
          <w:rFonts w:cstheme="minorHAnsi"/>
          <w:u w:val="single"/>
        </w:rPr>
        <w:t>1</w:t>
      </w:r>
      <w:r>
        <w:rPr>
          <w:rFonts w:cstheme="minorHAnsi"/>
          <w:u w:val="single"/>
        </w:rPr>
        <w:t xml:space="preserve">  </w:t>
      </w:r>
      <w:r w:rsidR="00871DA6" w:rsidRPr="00C00209">
        <w:rPr>
          <w:rFonts w:cstheme="minorHAnsi"/>
          <w:u w:val="single"/>
        </w:rPr>
        <w:t>Slotbepalingen</w:t>
      </w:r>
    </w:p>
    <w:p w14:paraId="66A4067C" w14:textId="77777777" w:rsidR="00871DA6" w:rsidRDefault="00871DA6" w:rsidP="00D03109">
      <w:pPr>
        <w:pStyle w:val="Lijstalinea"/>
        <w:numPr>
          <w:ilvl w:val="0"/>
          <w:numId w:val="21"/>
        </w:numPr>
        <w:rPr>
          <w:rFonts w:cstheme="minorHAnsi"/>
        </w:rPr>
      </w:pPr>
      <w:r w:rsidRPr="00D03109">
        <w:rPr>
          <w:rFonts w:cstheme="minorHAnsi"/>
        </w:rPr>
        <w:t>In alle gevallen waarin de wet, de statuten en dit reglement niet voorzien, beslist de voorzitter</w:t>
      </w:r>
      <w:r w:rsidR="00D03109" w:rsidRPr="00D03109">
        <w:rPr>
          <w:rFonts w:cstheme="minorHAnsi"/>
        </w:rPr>
        <w:t xml:space="preserve">. </w:t>
      </w:r>
    </w:p>
    <w:p w14:paraId="3D99AFFE" w14:textId="2CC1BDB2" w:rsidR="00C00209" w:rsidRDefault="00C00209" w:rsidP="00C00209">
      <w:pPr>
        <w:rPr>
          <w:rFonts w:cstheme="minorHAnsi"/>
        </w:rPr>
      </w:pPr>
      <w:r>
        <w:rPr>
          <w:rFonts w:cstheme="minorHAnsi"/>
        </w:rPr>
        <w:t xml:space="preserve">Aldus vastgesteld in de bestuursvergadering van </w:t>
      </w:r>
      <w:r w:rsidR="00803DB5">
        <w:rPr>
          <w:rFonts w:cstheme="minorHAnsi"/>
        </w:rPr>
        <w:t>6 juli 2020.</w:t>
      </w:r>
    </w:p>
    <w:p w14:paraId="25575F29" w14:textId="23EA70CD" w:rsidR="00960EEE" w:rsidRDefault="00960EEE" w:rsidP="00C00209">
      <w:pPr>
        <w:rPr>
          <w:rFonts w:cstheme="minorHAnsi"/>
        </w:rPr>
      </w:pPr>
    </w:p>
    <w:p w14:paraId="73F63832" w14:textId="77777777" w:rsidR="00960EEE" w:rsidRPr="00C00209" w:rsidRDefault="00960EEE" w:rsidP="00C00209">
      <w:pPr>
        <w:rPr>
          <w:rFonts w:cstheme="minorHAnsi"/>
        </w:rPr>
      </w:pPr>
    </w:p>
    <w:sectPr w:rsidR="00960EEE" w:rsidRPr="00C00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84A"/>
    <w:multiLevelType w:val="hybridMultilevel"/>
    <w:tmpl w:val="DFF65AE6"/>
    <w:lvl w:ilvl="0" w:tplc="1BFE2F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849DA"/>
    <w:multiLevelType w:val="hybridMultilevel"/>
    <w:tmpl w:val="259A12F2"/>
    <w:lvl w:ilvl="0" w:tplc="6C3CAD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6B5FDE"/>
    <w:multiLevelType w:val="hybridMultilevel"/>
    <w:tmpl w:val="F80C94C2"/>
    <w:lvl w:ilvl="0" w:tplc="2C7A9B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E175DE"/>
    <w:multiLevelType w:val="hybridMultilevel"/>
    <w:tmpl w:val="C246712C"/>
    <w:lvl w:ilvl="0" w:tplc="08482F80">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A0AE4"/>
    <w:multiLevelType w:val="hybridMultilevel"/>
    <w:tmpl w:val="700267E2"/>
    <w:lvl w:ilvl="0" w:tplc="5B02D17C">
      <w:start w:val="1"/>
      <w:numFmt w:val="decimal"/>
      <w:lvlText w:val="%1."/>
      <w:lvlJc w:val="left"/>
      <w:pPr>
        <w:ind w:left="720" w:hanging="360"/>
      </w:pPr>
      <w:rPr>
        <w:rFonts w:asciiTheme="minorHAnsi" w:eastAsiaTheme="minorHAnsi" w:hAnsiTheme="minorHAnsi" w:cstheme="minorBidi"/>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C935FD"/>
    <w:multiLevelType w:val="hybridMultilevel"/>
    <w:tmpl w:val="7E6EAAA4"/>
    <w:lvl w:ilvl="0" w:tplc="27763BD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F6D5F72"/>
    <w:multiLevelType w:val="hybridMultilevel"/>
    <w:tmpl w:val="E33CF450"/>
    <w:lvl w:ilvl="0" w:tplc="AF9439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D90090"/>
    <w:multiLevelType w:val="hybridMultilevel"/>
    <w:tmpl w:val="85BE6B8C"/>
    <w:lvl w:ilvl="0" w:tplc="95DA34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5035E4"/>
    <w:multiLevelType w:val="hybridMultilevel"/>
    <w:tmpl w:val="03EA95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8C209C"/>
    <w:multiLevelType w:val="hybridMultilevel"/>
    <w:tmpl w:val="73B081AE"/>
    <w:lvl w:ilvl="0" w:tplc="576421F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66B16F7"/>
    <w:multiLevelType w:val="hybridMultilevel"/>
    <w:tmpl w:val="721294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7942052"/>
    <w:multiLevelType w:val="hybridMultilevel"/>
    <w:tmpl w:val="09BE383E"/>
    <w:lvl w:ilvl="0" w:tplc="86CA93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87F4282"/>
    <w:multiLevelType w:val="multilevel"/>
    <w:tmpl w:val="919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77183"/>
    <w:multiLevelType w:val="hybridMultilevel"/>
    <w:tmpl w:val="C8669420"/>
    <w:lvl w:ilvl="0" w:tplc="0C00D91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7172D24"/>
    <w:multiLevelType w:val="hybridMultilevel"/>
    <w:tmpl w:val="026889B6"/>
    <w:lvl w:ilvl="0" w:tplc="744ABBE0">
      <w:start w:val="1"/>
      <w:numFmt w:val="decimal"/>
      <w:lvlText w:val="%1."/>
      <w:lvlJc w:val="left"/>
      <w:pPr>
        <w:ind w:left="720" w:hanging="360"/>
      </w:pPr>
      <w:rPr>
        <w:rFonts w:asciiTheme="minorHAnsi" w:eastAsiaTheme="minorHAnsi" w:hAnsiTheme="minorHAnsi" w:cstheme="minorBidi"/>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23212B"/>
    <w:multiLevelType w:val="hybridMultilevel"/>
    <w:tmpl w:val="B640529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3457A77"/>
    <w:multiLevelType w:val="hybridMultilevel"/>
    <w:tmpl w:val="E44EFFDC"/>
    <w:lvl w:ilvl="0" w:tplc="269A478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806E31"/>
    <w:multiLevelType w:val="multilevel"/>
    <w:tmpl w:val="26A2662C"/>
    <w:styleLink w:val="WW8Num7"/>
    <w:lvl w:ilvl="0">
      <w:numFmt w:val="bullet"/>
      <w:lvlText w:val="-"/>
      <w:lvlJc w:val="left"/>
      <w:rPr>
        <w:rFonts w:ascii="Verdana" w:hAnsi="Verdana"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97D0A0F"/>
    <w:multiLevelType w:val="hybridMultilevel"/>
    <w:tmpl w:val="E76A61CC"/>
    <w:lvl w:ilvl="0" w:tplc="D56060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0B31B4"/>
    <w:multiLevelType w:val="hybridMultilevel"/>
    <w:tmpl w:val="117AEDF4"/>
    <w:lvl w:ilvl="0" w:tplc="D56060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410B38"/>
    <w:multiLevelType w:val="hybridMultilevel"/>
    <w:tmpl w:val="0FB86BA8"/>
    <w:lvl w:ilvl="0" w:tplc="AF9439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4872A8"/>
    <w:multiLevelType w:val="hybridMultilevel"/>
    <w:tmpl w:val="A4D886D4"/>
    <w:lvl w:ilvl="0" w:tplc="DD520D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2A002C1"/>
    <w:multiLevelType w:val="hybridMultilevel"/>
    <w:tmpl w:val="57BA0016"/>
    <w:lvl w:ilvl="0" w:tplc="D75A3D84">
      <w:start w:val="1"/>
      <w:numFmt w:val="lowerLetter"/>
      <w:lvlText w:val="%1."/>
      <w:lvlJc w:val="left"/>
      <w:pPr>
        <w:ind w:left="1440" w:hanging="360"/>
      </w:pPr>
      <w:rPr>
        <w:rFonts w:cstheme="minorHAnsi"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D3926DC"/>
    <w:multiLevelType w:val="hybridMultilevel"/>
    <w:tmpl w:val="5DAE34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D61B69"/>
    <w:multiLevelType w:val="hybridMultilevel"/>
    <w:tmpl w:val="AE267B8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24D5D50"/>
    <w:multiLevelType w:val="hybridMultilevel"/>
    <w:tmpl w:val="16ECABE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6C501571"/>
    <w:multiLevelType w:val="hybridMultilevel"/>
    <w:tmpl w:val="026889B6"/>
    <w:lvl w:ilvl="0" w:tplc="744ABBE0">
      <w:start w:val="1"/>
      <w:numFmt w:val="decimal"/>
      <w:lvlText w:val="%1."/>
      <w:lvlJc w:val="left"/>
      <w:pPr>
        <w:ind w:left="720" w:hanging="360"/>
      </w:pPr>
      <w:rPr>
        <w:rFonts w:asciiTheme="minorHAnsi" w:eastAsiaTheme="minorHAnsi" w:hAnsiTheme="minorHAnsi" w:cstheme="minorBidi"/>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F42217"/>
    <w:multiLevelType w:val="hybridMultilevel"/>
    <w:tmpl w:val="FF9ED998"/>
    <w:lvl w:ilvl="0" w:tplc="23D292EC">
      <w:start w:val="1"/>
      <w:numFmt w:val="decimal"/>
      <w:lvlText w:val="%1."/>
      <w:lvlJc w:val="left"/>
      <w:pPr>
        <w:ind w:left="720" w:hanging="360"/>
      </w:pPr>
      <w:rPr>
        <w:rFonts w:asciiTheme="minorHAnsi" w:eastAsiaTheme="minorHAnsi" w:hAnsiTheme="minorHAnsi" w:cstheme="minorHAnsi"/>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025ED1"/>
    <w:multiLevelType w:val="hybridMultilevel"/>
    <w:tmpl w:val="CE0428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F7D6226"/>
    <w:multiLevelType w:val="hybridMultilevel"/>
    <w:tmpl w:val="026889B6"/>
    <w:lvl w:ilvl="0" w:tplc="744ABBE0">
      <w:start w:val="1"/>
      <w:numFmt w:val="decimal"/>
      <w:lvlText w:val="%1."/>
      <w:lvlJc w:val="left"/>
      <w:pPr>
        <w:ind w:left="720" w:hanging="360"/>
      </w:pPr>
      <w:rPr>
        <w:rFonts w:asciiTheme="minorHAnsi" w:eastAsiaTheme="minorHAnsi" w:hAnsiTheme="minorHAnsi" w:cstheme="minorBidi"/>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4E2332"/>
    <w:multiLevelType w:val="multilevel"/>
    <w:tmpl w:val="C34E370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7426F96"/>
    <w:multiLevelType w:val="hybridMultilevel"/>
    <w:tmpl w:val="577230D8"/>
    <w:lvl w:ilvl="0" w:tplc="AF9439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AF2086"/>
    <w:multiLevelType w:val="hybridMultilevel"/>
    <w:tmpl w:val="15DC1892"/>
    <w:lvl w:ilvl="0" w:tplc="39F2597A">
      <w:start w:val="1"/>
      <w:numFmt w:val="lowerLetter"/>
      <w:lvlText w:val="%1."/>
      <w:lvlJc w:val="left"/>
      <w:pPr>
        <w:ind w:left="1080" w:hanging="360"/>
      </w:pPr>
      <w:rPr>
        <w:rFonts w:hint="default"/>
        <w:color w:val="00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0"/>
  </w:num>
  <w:num w:numId="3">
    <w:abstractNumId w:val="28"/>
  </w:num>
  <w:num w:numId="4">
    <w:abstractNumId w:val="6"/>
  </w:num>
  <w:num w:numId="5">
    <w:abstractNumId w:val="20"/>
  </w:num>
  <w:num w:numId="6">
    <w:abstractNumId w:val="27"/>
  </w:num>
  <w:num w:numId="7">
    <w:abstractNumId w:val="31"/>
  </w:num>
  <w:num w:numId="8">
    <w:abstractNumId w:val="16"/>
  </w:num>
  <w:num w:numId="9">
    <w:abstractNumId w:val="8"/>
  </w:num>
  <w:num w:numId="10">
    <w:abstractNumId w:val="30"/>
  </w:num>
  <w:num w:numId="11">
    <w:abstractNumId w:val="17"/>
  </w:num>
  <w:num w:numId="12">
    <w:abstractNumId w:val="30"/>
    <w:lvlOverride w:ilvl="0">
      <w:startOverride w:val="1"/>
    </w:lvlOverride>
  </w:num>
  <w:num w:numId="13">
    <w:abstractNumId w:val="25"/>
  </w:num>
  <w:num w:numId="14">
    <w:abstractNumId w:val="15"/>
  </w:num>
  <w:num w:numId="15">
    <w:abstractNumId w:val="1"/>
  </w:num>
  <w:num w:numId="16">
    <w:abstractNumId w:val="9"/>
  </w:num>
  <w:num w:numId="17">
    <w:abstractNumId w:val="24"/>
  </w:num>
  <w:num w:numId="18">
    <w:abstractNumId w:val="13"/>
  </w:num>
  <w:num w:numId="19">
    <w:abstractNumId w:val="0"/>
  </w:num>
  <w:num w:numId="20">
    <w:abstractNumId w:val="2"/>
  </w:num>
  <w:num w:numId="21">
    <w:abstractNumId w:val="7"/>
  </w:num>
  <w:num w:numId="22">
    <w:abstractNumId w:val="21"/>
  </w:num>
  <w:num w:numId="23">
    <w:abstractNumId w:val="5"/>
  </w:num>
  <w:num w:numId="24">
    <w:abstractNumId w:val="23"/>
  </w:num>
  <w:num w:numId="25">
    <w:abstractNumId w:val="14"/>
  </w:num>
  <w:num w:numId="26">
    <w:abstractNumId w:val="26"/>
  </w:num>
  <w:num w:numId="27">
    <w:abstractNumId w:val="29"/>
  </w:num>
  <w:num w:numId="28">
    <w:abstractNumId w:val="22"/>
  </w:num>
  <w:num w:numId="29">
    <w:abstractNumId w:val="11"/>
  </w:num>
  <w:num w:numId="30">
    <w:abstractNumId w:val="32"/>
  </w:num>
  <w:num w:numId="31">
    <w:abstractNumId w:val="18"/>
  </w:num>
  <w:num w:numId="32">
    <w:abstractNumId w:val="19"/>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AC"/>
    <w:rsid w:val="00030AB9"/>
    <w:rsid w:val="000329CB"/>
    <w:rsid w:val="000E722C"/>
    <w:rsid w:val="001B7371"/>
    <w:rsid w:val="001D02D0"/>
    <w:rsid w:val="00286755"/>
    <w:rsid w:val="003362AC"/>
    <w:rsid w:val="0037101A"/>
    <w:rsid w:val="00397D67"/>
    <w:rsid w:val="003A095D"/>
    <w:rsid w:val="00421E68"/>
    <w:rsid w:val="00473194"/>
    <w:rsid w:val="006E19D8"/>
    <w:rsid w:val="006E63BD"/>
    <w:rsid w:val="00803DB5"/>
    <w:rsid w:val="00826F62"/>
    <w:rsid w:val="00853BF7"/>
    <w:rsid w:val="00871DA6"/>
    <w:rsid w:val="0088673F"/>
    <w:rsid w:val="00893318"/>
    <w:rsid w:val="008C0AE6"/>
    <w:rsid w:val="009137E7"/>
    <w:rsid w:val="00915B4B"/>
    <w:rsid w:val="00923494"/>
    <w:rsid w:val="00942B6E"/>
    <w:rsid w:val="00960EEE"/>
    <w:rsid w:val="009F5116"/>
    <w:rsid w:val="00AF7141"/>
    <w:rsid w:val="00B6096B"/>
    <w:rsid w:val="00C00209"/>
    <w:rsid w:val="00C04826"/>
    <w:rsid w:val="00C55FAC"/>
    <w:rsid w:val="00D03109"/>
    <w:rsid w:val="00E56042"/>
    <w:rsid w:val="00E60F21"/>
    <w:rsid w:val="00EA7E87"/>
    <w:rsid w:val="00EB497F"/>
    <w:rsid w:val="00F05DBF"/>
    <w:rsid w:val="00F3075D"/>
    <w:rsid w:val="00FF6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CC39"/>
  <w15:chartTrackingRefBased/>
  <w15:docId w15:val="{0F8BBF4B-2015-46CA-B5B9-7E0EF481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2AC"/>
    <w:pPr>
      <w:ind w:left="720"/>
      <w:contextualSpacing/>
    </w:pPr>
  </w:style>
  <w:style w:type="character" w:styleId="Zwaar">
    <w:name w:val="Strong"/>
    <w:basedOn w:val="Standaardalinea-lettertype"/>
    <w:uiPriority w:val="22"/>
    <w:qFormat/>
    <w:rsid w:val="003362AC"/>
    <w:rPr>
      <w:b/>
      <w:bCs/>
    </w:rPr>
  </w:style>
  <w:style w:type="character" w:styleId="Hyperlink">
    <w:name w:val="Hyperlink"/>
    <w:basedOn w:val="Standaardalinea-lettertype"/>
    <w:uiPriority w:val="99"/>
    <w:semiHidden/>
    <w:unhideWhenUsed/>
    <w:rsid w:val="003362AC"/>
    <w:rPr>
      <w:color w:val="0000FF"/>
      <w:u w:val="single"/>
    </w:rPr>
  </w:style>
  <w:style w:type="paragraph" w:customStyle="1" w:styleId="Standard">
    <w:name w:val="Standard"/>
    <w:rsid w:val="0037101A"/>
    <w:pPr>
      <w:widowControl w:val="0"/>
      <w:suppressAutoHyphens/>
      <w:autoSpaceDN w:val="0"/>
      <w:spacing w:after="0" w:line="240" w:lineRule="auto"/>
      <w:textAlignment w:val="baseline"/>
    </w:pPr>
    <w:rPr>
      <w:rFonts w:ascii="Verdana" w:eastAsia="Andale Sans UI" w:hAnsi="Verdana" w:cs="Verdana"/>
      <w:kern w:val="3"/>
      <w:sz w:val="24"/>
      <w:szCs w:val="24"/>
      <w:lang w:eastAsia="zh-CN"/>
    </w:rPr>
  </w:style>
  <w:style w:type="numbering" w:customStyle="1" w:styleId="WW8Num6">
    <w:name w:val="WW8Num6"/>
    <w:basedOn w:val="Geenlijst"/>
    <w:rsid w:val="0037101A"/>
    <w:pPr>
      <w:numPr>
        <w:numId w:val="10"/>
      </w:numPr>
    </w:pPr>
  </w:style>
  <w:style w:type="numbering" w:customStyle="1" w:styleId="WW8Num7">
    <w:name w:val="WW8Num7"/>
    <w:basedOn w:val="Geenlijst"/>
    <w:rsid w:val="0037101A"/>
    <w:pPr>
      <w:numPr>
        <w:numId w:val="11"/>
      </w:numPr>
    </w:pPr>
  </w:style>
  <w:style w:type="paragraph" w:customStyle="1" w:styleId="Default">
    <w:name w:val="Default"/>
    <w:rsid w:val="00923494"/>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853BF7"/>
    <w:rPr>
      <w:sz w:val="16"/>
      <w:szCs w:val="16"/>
    </w:rPr>
  </w:style>
  <w:style w:type="paragraph" w:styleId="Tekstopmerking">
    <w:name w:val="annotation text"/>
    <w:basedOn w:val="Standaard"/>
    <w:link w:val="TekstopmerkingChar"/>
    <w:uiPriority w:val="99"/>
    <w:semiHidden/>
    <w:unhideWhenUsed/>
    <w:rsid w:val="00853B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3BF7"/>
    <w:rPr>
      <w:sz w:val="20"/>
      <w:szCs w:val="20"/>
    </w:rPr>
  </w:style>
  <w:style w:type="paragraph" w:styleId="Onderwerpvanopmerking">
    <w:name w:val="annotation subject"/>
    <w:basedOn w:val="Tekstopmerking"/>
    <w:next w:val="Tekstopmerking"/>
    <w:link w:val="OnderwerpvanopmerkingChar"/>
    <w:uiPriority w:val="99"/>
    <w:semiHidden/>
    <w:unhideWhenUsed/>
    <w:rsid w:val="00853BF7"/>
    <w:rPr>
      <w:b/>
      <w:bCs/>
    </w:rPr>
  </w:style>
  <w:style w:type="character" w:customStyle="1" w:styleId="OnderwerpvanopmerkingChar">
    <w:name w:val="Onderwerp van opmerking Char"/>
    <w:basedOn w:val="TekstopmerkingChar"/>
    <w:link w:val="Onderwerpvanopmerking"/>
    <w:uiPriority w:val="99"/>
    <w:semiHidden/>
    <w:rsid w:val="00853BF7"/>
    <w:rPr>
      <w:b/>
      <w:bCs/>
      <w:sz w:val="20"/>
      <w:szCs w:val="20"/>
    </w:rPr>
  </w:style>
  <w:style w:type="paragraph" w:styleId="Ballontekst">
    <w:name w:val="Balloon Text"/>
    <w:basedOn w:val="Standaard"/>
    <w:link w:val="BallontekstChar"/>
    <w:uiPriority w:val="99"/>
    <w:semiHidden/>
    <w:unhideWhenUsed/>
    <w:rsid w:val="00853B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3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5489">
      <w:bodyDiv w:val="1"/>
      <w:marLeft w:val="0"/>
      <w:marRight w:val="0"/>
      <w:marTop w:val="0"/>
      <w:marBottom w:val="0"/>
      <w:divBdr>
        <w:top w:val="none" w:sz="0" w:space="0" w:color="auto"/>
        <w:left w:val="none" w:sz="0" w:space="0" w:color="auto"/>
        <w:bottom w:val="none" w:sz="0" w:space="0" w:color="auto"/>
        <w:right w:val="none" w:sz="0" w:space="0" w:color="auto"/>
      </w:divBdr>
      <w:divsChild>
        <w:div w:id="112985030">
          <w:marLeft w:val="0"/>
          <w:marRight w:val="0"/>
          <w:marTop w:val="0"/>
          <w:marBottom w:val="0"/>
          <w:divBdr>
            <w:top w:val="none" w:sz="0" w:space="0" w:color="auto"/>
            <w:left w:val="none" w:sz="0" w:space="0" w:color="auto"/>
            <w:bottom w:val="none" w:sz="0" w:space="0" w:color="auto"/>
            <w:right w:val="none" w:sz="0" w:space="0" w:color="auto"/>
          </w:divBdr>
        </w:div>
        <w:div w:id="1280452960">
          <w:marLeft w:val="0"/>
          <w:marRight w:val="0"/>
          <w:marTop w:val="0"/>
          <w:marBottom w:val="0"/>
          <w:divBdr>
            <w:top w:val="none" w:sz="0" w:space="0" w:color="auto"/>
            <w:left w:val="none" w:sz="0" w:space="0" w:color="auto"/>
            <w:bottom w:val="none" w:sz="0" w:space="0" w:color="auto"/>
            <w:right w:val="none" w:sz="0" w:space="0" w:color="auto"/>
          </w:divBdr>
        </w:div>
        <w:div w:id="1266428205">
          <w:marLeft w:val="0"/>
          <w:marRight w:val="0"/>
          <w:marTop w:val="0"/>
          <w:marBottom w:val="0"/>
          <w:divBdr>
            <w:top w:val="none" w:sz="0" w:space="0" w:color="auto"/>
            <w:left w:val="none" w:sz="0" w:space="0" w:color="auto"/>
            <w:bottom w:val="none" w:sz="0" w:space="0" w:color="auto"/>
            <w:right w:val="none" w:sz="0" w:space="0" w:color="auto"/>
          </w:divBdr>
        </w:div>
        <w:div w:id="9327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Binnema</dc:creator>
  <cp:keywords/>
  <dc:description/>
  <cp:lastModifiedBy>Binnema, H.A. (Harmen)</cp:lastModifiedBy>
  <cp:revision>2</cp:revision>
  <dcterms:created xsi:type="dcterms:W3CDTF">2020-07-01T21:13:00Z</dcterms:created>
  <dcterms:modified xsi:type="dcterms:W3CDTF">2020-07-01T21:13:00Z</dcterms:modified>
</cp:coreProperties>
</file>